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B6" w:rsidRPr="00567C59" w:rsidRDefault="00830634" w:rsidP="00567C59">
      <w:pPr>
        <w:jc w:val="center"/>
        <w:rPr>
          <w:rFonts w:ascii="Microsoft Uighur" w:hAnsi="Microsoft Uighur" w:cs="Microsoft Uighur"/>
          <w:sz w:val="26"/>
          <w:szCs w:val="26"/>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-352425</wp:posOffset>
            </wp:positionV>
            <wp:extent cx="2905125" cy="21812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905125" cy="2181225"/>
                    </a:xfrm>
                    <a:prstGeom prst="rect">
                      <a:avLst/>
                    </a:prstGeom>
                    <a:noFill/>
                    <a:ln w="9525">
                      <a:noFill/>
                      <a:miter lim="800000"/>
                      <a:headEnd/>
                      <a:tailEnd/>
                    </a:ln>
                  </pic:spPr>
                </pic:pic>
              </a:graphicData>
            </a:graphic>
          </wp:anchor>
        </w:drawing>
      </w:r>
      <w:r w:rsidR="00232BB6" w:rsidRPr="00232BB6">
        <w:rPr>
          <w:rFonts w:asciiTheme="minorHAnsi" w:hAnsiTheme="minorHAnsi" w:cstheme="minorHAnsi"/>
          <w:b/>
          <w:sz w:val="48"/>
          <w:szCs w:val="48"/>
        </w:rPr>
        <w:t>New Hope Shelter</w:t>
      </w:r>
    </w:p>
    <w:p w:rsidR="00567C59" w:rsidRPr="00567C59" w:rsidRDefault="00232BB6" w:rsidP="00567C59">
      <w:pPr>
        <w:jc w:val="center"/>
        <w:rPr>
          <w:rFonts w:asciiTheme="minorHAnsi" w:hAnsiTheme="minorHAnsi" w:cstheme="minorHAnsi"/>
          <w:b/>
          <w:sz w:val="40"/>
          <w:szCs w:val="40"/>
        </w:rPr>
      </w:pPr>
      <w:r w:rsidRPr="00232BB6">
        <w:rPr>
          <w:rFonts w:asciiTheme="minorHAnsi" w:hAnsiTheme="minorHAnsi" w:cstheme="minorHAnsi"/>
          <w:b/>
          <w:sz w:val="40"/>
          <w:szCs w:val="40"/>
        </w:rPr>
        <w:t>&amp; Transitional Housing</w:t>
      </w:r>
    </w:p>
    <w:p w:rsidR="00830634" w:rsidRPr="00232BB6" w:rsidRDefault="00232BB6" w:rsidP="00567C59">
      <w:pPr>
        <w:jc w:val="center"/>
        <w:rPr>
          <w:rFonts w:asciiTheme="minorHAnsi" w:hAnsiTheme="minorHAnsi" w:cstheme="minorHAnsi"/>
          <w:sz w:val="36"/>
          <w:szCs w:val="36"/>
        </w:rPr>
      </w:pPr>
      <w:r w:rsidRPr="00232BB6">
        <w:rPr>
          <w:rFonts w:asciiTheme="minorHAnsi" w:hAnsiTheme="minorHAnsi" w:cstheme="minorHAnsi"/>
          <w:sz w:val="36"/>
          <w:szCs w:val="36"/>
        </w:rPr>
        <w:t>601 N Summit Dr</w:t>
      </w:r>
    </w:p>
    <w:p w:rsidR="00232BB6" w:rsidRDefault="00830634" w:rsidP="00567C59">
      <w:pPr>
        <w:jc w:val="center"/>
        <w:rPr>
          <w:rFonts w:asciiTheme="minorHAnsi" w:hAnsiTheme="minorHAnsi" w:cstheme="minorHAnsi"/>
          <w:sz w:val="36"/>
          <w:szCs w:val="36"/>
        </w:rPr>
      </w:pPr>
      <w:r w:rsidRPr="00232BB6">
        <w:rPr>
          <w:rFonts w:asciiTheme="minorHAnsi" w:hAnsiTheme="minorHAnsi" w:cstheme="minorHAnsi"/>
          <w:sz w:val="36"/>
          <w:szCs w:val="36"/>
        </w:rPr>
        <w:t xml:space="preserve">CRANDON, WI </w:t>
      </w:r>
      <w:r w:rsidR="00232BB6">
        <w:rPr>
          <w:rFonts w:asciiTheme="minorHAnsi" w:hAnsiTheme="minorHAnsi" w:cstheme="minorHAnsi"/>
          <w:sz w:val="36"/>
          <w:szCs w:val="36"/>
        </w:rPr>
        <w:t>54520</w:t>
      </w:r>
    </w:p>
    <w:p w:rsidR="00830634" w:rsidRPr="00232BB6" w:rsidRDefault="00830634" w:rsidP="00232BB6">
      <w:pPr>
        <w:jc w:val="center"/>
        <w:rPr>
          <w:rFonts w:asciiTheme="minorHAnsi" w:hAnsiTheme="minorHAnsi" w:cstheme="minorHAnsi"/>
          <w:sz w:val="20"/>
          <w:szCs w:val="20"/>
        </w:rPr>
      </w:pPr>
      <w:r>
        <w:rPr>
          <w:rFonts w:ascii="Microsoft Uighur" w:hAnsi="Microsoft Uighur" w:cs="Microsoft Uighur"/>
          <w:b/>
          <w:bCs/>
          <w:sz w:val="20"/>
          <w:szCs w:val="20"/>
        </w:rPr>
        <w:t xml:space="preserve">                                 </w:t>
      </w:r>
      <w:r>
        <w:rPr>
          <w:rFonts w:ascii="Microsoft Uighur" w:hAnsi="Microsoft Uighur" w:cs="Microsoft Uighur"/>
          <w:b/>
          <w:bCs/>
          <w:sz w:val="20"/>
          <w:szCs w:val="20"/>
        </w:rPr>
        <w:tab/>
        <w:t xml:space="preserve"> </w:t>
      </w:r>
    </w:p>
    <w:p w:rsidR="00A939D4" w:rsidRDefault="00BD6BD7">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635</wp:posOffset>
                </wp:positionV>
                <wp:extent cx="3931920" cy="0"/>
                <wp:effectExtent l="19050" t="14605" r="2095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F9C79" id="_x0000_t32" coordsize="21600,21600" o:spt="32" o:oned="t" path="m,l21600,21600e" filled="f">
                <v:path arrowok="t" fillok="f" o:connecttype="none"/>
                <o:lock v:ext="edit" shapetype="t"/>
              </v:shapetype>
              <v:shape id="AutoShape 2" o:spid="_x0000_s1026" type="#_x0000_t32" style="position:absolute;margin-left:3.75pt;margin-top:.05pt;width:30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yiHwIAADw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" strokeweight="2.25pt"/>
            </w:pict>
          </mc:Fallback>
        </mc:AlternateContent>
      </w:r>
    </w:p>
    <w:p w:rsidR="00830634" w:rsidRPr="002D5CA6" w:rsidRDefault="00CF198C" w:rsidP="00941408">
      <w:r>
        <w:t>Sept</w:t>
      </w:r>
      <w:r w:rsidR="00C563E3">
        <w:t>. 1</w:t>
      </w:r>
      <w:r>
        <w:t>2</w:t>
      </w:r>
      <w:r w:rsidR="00C563E3">
        <w:t>, 201</w:t>
      </w:r>
      <w:r>
        <w:t>4</w:t>
      </w:r>
    </w:p>
    <w:p w:rsidR="006C7F66" w:rsidRDefault="006C7F66" w:rsidP="002D5CA6">
      <w:pPr>
        <w:tabs>
          <w:tab w:val="right" w:pos="6930"/>
        </w:tabs>
        <w:jc w:val="both"/>
        <w:rPr>
          <w:rFonts w:ascii="Microsoft Uighur" w:hAnsi="Microsoft Uighur" w:cs="Microsoft Uighur"/>
          <w:iCs/>
        </w:rPr>
      </w:pPr>
    </w:p>
    <w:p w:rsidR="006C7F66" w:rsidRDefault="006C7F66" w:rsidP="006C7F66">
      <w:pPr>
        <w:rPr>
          <w:b/>
          <w:iCs/>
        </w:rPr>
      </w:pPr>
      <w:r w:rsidRPr="008A4F16">
        <w:rPr>
          <w:b/>
          <w:iCs/>
        </w:rPr>
        <w:t>Annual Report:</w:t>
      </w:r>
    </w:p>
    <w:p w:rsidR="002D5CA6" w:rsidRPr="002D5CA6" w:rsidRDefault="002D5CA6" w:rsidP="002D5CA6">
      <w:pPr>
        <w:tabs>
          <w:tab w:val="right" w:pos="6930"/>
        </w:tabs>
        <w:jc w:val="both"/>
        <w:rPr>
          <w:rFonts w:ascii="Microsoft Uighur" w:hAnsi="Microsoft Uighur" w:cs="Microsoft Uighur"/>
          <w:iCs/>
        </w:rPr>
      </w:pPr>
      <w:r w:rsidRPr="002D5CA6">
        <w:rPr>
          <w:rFonts w:ascii="Microsoft Uighur" w:hAnsi="Microsoft Uighur" w:cs="Microsoft Uighur"/>
          <w:iCs/>
        </w:rPr>
        <w:tab/>
      </w:r>
    </w:p>
    <w:p w:rsidR="006C7F66" w:rsidRDefault="006C7F66" w:rsidP="002D5CA6">
      <w:pPr>
        <w:ind w:firstLine="720"/>
        <w:rPr>
          <w:iCs/>
        </w:rPr>
      </w:pPr>
    </w:p>
    <w:p w:rsidR="0097000A" w:rsidRDefault="00CF198C" w:rsidP="002D5CA6">
      <w:pPr>
        <w:ind w:firstLine="720"/>
        <w:rPr>
          <w:iCs/>
        </w:rPr>
      </w:pPr>
      <w:r>
        <w:rPr>
          <w:iCs/>
        </w:rPr>
        <w:t>As the summer comes to an end, four</w:t>
      </w:r>
      <w:r w:rsidR="006053E3">
        <w:rPr>
          <w:iCs/>
        </w:rPr>
        <w:t xml:space="preserve"> years are in the books </w:t>
      </w:r>
      <w:r w:rsidR="002D5CA6" w:rsidRPr="002D5CA6">
        <w:rPr>
          <w:iCs/>
        </w:rPr>
        <w:t>since we opened the doors of New Hope S</w:t>
      </w:r>
      <w:r w:rsidR="00627FB3">
        <w:rPr>
          <w:iCs/>
        </w:rPr>
        <w:t>helter &amp;</w:t>
      </w:r>
      <w:r w:rsidR="00F05823">
        <w:rPr>
          <w:iCs/>
        </w:rPr>
        <w:t xml:space="preserve"> Transitional Housing.</w:t>
      </w:r>
      <w:r w:rsidR="002D5CA6" w:rsidRPr="002D5CA6">
        <w:rPr>
          <w:iCs/>
        </w:rPr>
        <w:t xml:space="preserve"> </w:t>
      </w:r>
    </w:p>
    <w:p w:rsidR="002D5CA6" w:rsidRPr="004A09D7" w:rsidRDefault="002D5CA6" w:rsidP="002D5CA6">
      <w:pPr>
        <w:rPr>
          <w:iCs/>
        </w:rPr>
      </w:pPr>
      <w:r w:rsidRPr="004A09D7">
        <w:rPr>
          <w:iCs/>
        </w:rPr>
        <w:tab/>
      </w:r>
    </w:p>
    <w:p w:rsidR="006C7F66" w:rsidRDefault="006C7F66" w:rsidP="002D5CA6">
      <w:pPr>
        <w:ind w:firstLine="720"/>
        <w:rPr>
          <w:rFonts w:eastAsia="Times New Roman"/>
          <w:b/>
        </w:rPr>
      </w:pPr>
    </w:p>
    <w:p w:rsidR="002D5CA6" w:rsidRPr="004A09D7" w:rsidRDefault="002D5CA6" w:rsidP="002D5CA6">
      <w:pPr>
        <w:ind w:firstLine="720"/>
        <w:rPr>
          <w:iCs/>
        </w:rPr>
      </w:pPr>
      <w:r w:rsidRPr="004A09D7">
        <w:rPr>
          <w:rFonts w:eastAsia="Times New Roman"/>
          <w:b/>
        </w:rPr>
        <w:t>Some of our y</w:t>
      </w:r>
      <w:r w:rsidR="006053E3" w:rsidRPr="004A09D7">
        <w:rPr>
          <w:rFonts w:eastAsia="Times New Roman"/>
          <w:b/>
        </w:rPr>
        <w:t>ear-end totals/numbers Aug. 201</w:t>
      </w:r>
      <w:r w:rsidR="007E6EC3">
        <w:rPr>
          <w:rFonts w:eastAsia="Times New Roman"/>
          <w:b/>
        </w:rPr>
        <w:t>3</w:t>
      </w:r>
      <w:r w:rsidR="00C563E3">
        <w:rPr>
          <w:rFonts w:eastAsia="Times New Roman"/>
          <w:b/>
        </w:rPr>
        <w:t xml:space="preserve"> – July</w:t>
      </w:r>
      <w:r w:rsidR="006053E3" w:rsidRPr="004A09D7">
        <w:rPr>
          <w:rFonts w:eastAsia="Times New Roman"/>
          <w:b/>
        </w:rPr>
        <w:t xml:space="preserve"> 201</w:t>
      </w:r>
      <w:r w:rsidR="007E6EC3">
        <w:rPr>
          <w:rFonts w:eastAsia="Times New Roman"/>
          <w:b/>
        </w:rPr>
        <w:t>4</w:t>
      </w:r>
      <w:r w:rsidRPr="004A09D7">
        <w:rPr>
          <w:rFonts w:eastAsia="Times New Roman"/>
          <w:b/>
        </w:rPr>
        <w:t>:</w:t>
      </w:r>
      <w:r w:rsidRPr="004A09D7">
        <w:rPr>
          <w:rFonts w:eastAsia="Times New Roman"/>
        </w:rPr>
        <w:t xml:space="preserve"> </w:t>
      </w:r>
    </w:p>
    <w:p w:rsidR="002D5CA6" w:rsidRPr="004A09D7" w:rsidRDefault="002D5CA6" w:rsidP="002D5CA6">
      <w:pPr>
        <w:ind w:firstLine="720"/>
        <w:rPr>
          <w:rFonts w:eastAsia="Times New Roman"/>
        </w:rPr>
      </w:pPr>
    </w:p>
    <w:p w:rsidR="006053E3" w:rsidRPr="004A09D7" w:rsidRDefault="006053E3"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w:t>
      </w:r>
      <w:r w:rsidR="002D5CA6" w:rsidRPr="004A09D7">
        <w:rPr>
          <w:rFonts w:ascii="Times New Roman" w:eastAsia="Calibri" w:hAnsi="Times New Roman" w:cs="Times New Roman"/>
          <w:sz w:val="24"/>
          <w:szCs w:val="24"/>
        </w:rPr>
        <w:t>e provided</w:t>
      </w:r>
      <w:r w:rsidR="007E6EC3">
        <w:rPr>
          <w:rFonts w:ascii="Times New Roman" w:eastAsia="Calibri" w:hAnsi="Times New Roman" w:cs="Times New Roman"/>
          <w:sz w:val="24"/>
          <w:szCs w:val="24"/>
        </w:rPr>
        <w:t xml:space="preserve"> 1,791 </w:t>
      </w:r>
      <w:r w:rsidRPr="004A09D7">
        <w:rPr>
          <w:rFonts w:ascii="Times New Roman" w:eastAsia="Calibri" w:hAnsi="Times New Roman" w:cs="Times New Roman"/>
          <w:sz w:val="24"/>
          <w:szCs w:val="24"/>
        </w:rPr>
        <w:t>n</w:t>
      </w:r>
      <w:r w:rsidR="00C563E3">
        <w:rPr>
          <w:rFonts w:ascii="Times New Roman" w:eastAsia="Calibri" w:hAnsi="Times New Roman" w:cs="Times New Roman"/>
          <w:sz w:val="24"/>
          <w:szCs w:val="24"/>
        </w:rPr>
        <w:t xml:space="preserve">ights of shelter, </w:t>
      </w:r>
      <w:r w:rsidR="007E6EC3">
        <w:rPr>
          <w:rFonts w:ascii="Times New Roman" w:eastAsia="Calibri" w:hAnsi="Times New Roman" w:cs="Times New Roman"/>
          <w:sz w:val="24"/>
          <w:szCs w:val="24"/>
        </w:rPr>
        <w:t>just under</w:t>
      </w:r>
      <w:r w:rsidRPr="004A09D7">
        <w:rPr>
          <w:rFonts w:ascii="Times New Roman" w:eastAsia="Calibri" w:hAnsi="Times New Roman" w:cs="Times New Roman"/>
          <w:sz w:val="24"/>
          <w:szCs w:val="24"/>
        </w:rPr>
        <w:t xml:space="preserve"> last years’</w:t>
      </w:r>
      <w:r w:rsidR="002D5CA6" w:rsidRPr="004A09D7">
        <w:rPr>
          <w:rFonts w:ascii="Times New Roman" w:eastAsia="Calibri" w:hAnsi="Times New Roman" w:cs="Times New Roman"/>
          <w:sz w:val="24"/>
          <w:szCs w:val="24"/>
        </w:rPr>
        <w:t xml:space="preserve"> 1,</w:t>
      </w:r>
      <w:r w:rsidR="007E6EC3">
        <w:rPr>
          <w:rFonts w:ascii="Times New Roman" w:eastAsia="Calibri" w:hAnsi="Times New Roman" w:cs="Times New Roman"/>
          <w:sz w:val="24"/>
          <w:szCs w:val="24"/>
        </w:rPr>
        <w:t>848</w:t>
      </w:r>
      <w:r w:rsidR="002D5CA6" w:rsidRPr="004A09D7">
        <w:rPr>
          <w:rFonts w:ascii="Times New Roman" w:eastAsia="Calibri" w:hAnsi="Times New Roman" w:cs="Times New Roman"/>
          <w:sz w:val="24"/>
          <w:szCs w:val="24"/>
        </w:rPr>
        <w:t xml:space="preserve"> nights of shelter</w:t>
      </w:r>
      <w:r w:rsidRPr="004A09D7">
        <w:rPr>
          <w:rFonts w:ascii="Times New Roman" w:eastAsia="Calibri" w:hAnsi="Times New Roman" w:cs="Times New Roman"/>
          <w:sz w:val="24"/>
          <w:szCs w:val="24"/>
        </w:rPr>
        <w:t>.</w:t>
      </w:r>
    </w:p>
    <w:p w:rsidR="009E7247" w:rsidRPr="004A09D7" w:rsidRDefault="0016240D"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ALL TIME,</w:t>
      </w:r>
      <w:r w:rsidR="007E6EC3">
        <w:rPr>
          <w:rFonts w:ascii="Times New Roman" w:eastAsia="Calibri" w:hAnsi="Times New Roman" w:cs="Times New Roman"/>
          <w:sz w:val="24"/>
          <w:szCs w:val="24"/>
        </w:rPr>
        <w:t xml:space="preserve"> 6,886</w:t>
      </w:r>
      <w:r w:rsidR="009E7247" w:rsidRPr="004A09D7">
        <w:rPr>
          <w:rFonts w:ascii="Times New Roman" w:eastAsia="Calibri" w:hAnsi="Times New Roman" w:cs="Times New Roman"/>
          <w:sz w:val="24"/>
          <w:szCs w:val="24"/>
        </w:rPr>
        <w:t xml:space="preserve"> nights of shelter.</w:t>
      </w:r>
    </w:p>
    <w:p w:rsidR="00963C0C" w:rsidRPr="004A09D7" w:rsidRDefault="00C80491" w:rsidP="00C80491">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w:t>
      </w:r>
      <w:r w:rsidR="007E6EC3">
        <w:rPr>
          <w:rFonts w:ascii="Times New Roman" w:eastAsia="Calibri" w:hAnsi="Times New Roman" w:cs="Times New Roman"/>
          <w:sz w:val="24"/>
          <w:szCs w:val="24"/>
        </w:rPr>
        <w:t>e served 33</w:t>
      </w:r>
      <w:r w:rsidR="002D5CA6" w:rsidRPr="004A09D7">
        <w:rPr>
          <w:rFonts w:ascii="Times New Roman" w:eastAsia="Calibri" w:hAnsi="Times New Roman" w:cs="Times New Roman"/>
          <w:sz w:val="24"/>
          <w:szCs w:val="24"/>
        </w:rPr>
        <w:t xml:space="preserve"> </w:t>
      </w:r>
      <w:r w:rsidR="00B3140D">
        <w:rPr>
          <w:rFonts w:ascii="Times New Roman" w:eastAsia="Calibri" w:hAnsi="Times New Roman" w:cs="Times New Roman"/>
          <w:sz w:val="24"/>
          <w:szCs w:val="24"/>
        </w:rPr>
        <w:t>total residents including 20</w:t>
      </w:r>
      <w:r w:rsidR="00C563E3">
        <w:rPr>
          <w:rFonts w:ascii="Times New Roman" w:eastAsia="Calibri" w:hAnsi="Times New Roman" w:cs="Times New Roman"/>
          <w:sz w:val="24"/>
          <w:szCs w:val="24"/>
        </w:rPr>
        <w:t xml:space="preserve"> single men, </w:t>
      </w:r>
      <w:r w:rsidR="00B3140D">
        <w:rPr>
          <w:rFonts w:ascii="Times New Roman" w:eastAsia="Calibri" w:hAnsi="Times New Roman" w:cs="Times New Roman"/>
          <w:sz w:val="24"/>
          <w:szCs w:val="24"/>
        </w:rPr>
        <w:t>2 single wome</w:t>
      </w:r>
      <w:r w:rsidR="00C563E3">
        <w:rPr>
          <w:rFonts w:ascii="Times New Roman" w:eastAsia="Calibri" w:hAnsi="Times New Roman" w:cs="Times New Roman"/>
          <w:sz w:val="24"/>
          <w:szCs w:val="24"/>
        </w:rPr>
        <w:t xml:space="preserve">n and </w:t>
      </w:r>
      <w:r w:rsidR="00B3140D">
        <w:rPr>
          <w:rFonts w:ascii="Times New Roman" w:eastAsia="Calibri" w:hAnsi="Times New Roman" w:cs="Times New Roman"/>
          <w:sz w:val="24"/>
          <w:szCs w:val="24"/>
        </w:rPr>
        <w:t>5</w:t>
      </w:r>
      <w:r w:rsidR="002D5CA6" w:rsidRPr="004A09D7">
        <w:rPr>
          <w:rFonts w:ascii="Times New Roman" w:eastAsia="Calibri" w:hAnsi="Times New Roman" w:cs="Times New Roman"/>
          <w:sz w:val="24"/>
          <w:szCs w:val="24"/>
        </w:rPr>
        <w:t xml:space="preserve"> families</w:t>
      </w:r>
      <w:r w:rsidR="00C563E3">
        <w:rPr>
          <w:rFonts w:ascii="Times New Roman" w:eastAsia="Calibri" w:hAnsi="Times New Roman" w:cs="Times New Roman"/>
          <w:sz w:val="24"/>
          <w:szCs w:val="24"/>
        </w:rPr>
        <w:t xml:space="preserve"> comprising </w:t>
      </w:r>
      <w:r w:rsidR="00B3140D">
        <w:rPr>
          <w:rFonts w:ascii="Times New Roman" w:eastAsia="Calibri" w:hAnsi="Times New Roman" w:cs="Times New Roman"/>
          <w:sz w:val="24"/>
          <w:szCs w:val="24"/>
        </w:rPr>
        <w:t>1</w:t>
      </w:r>
      <w:r w:rsidR="00C563E3">
        <w:rPr>
          <w:rFonts w:ascii="Times New Roman" w:eastAsia="Calibri" w:hAnsi="Times New Roman" w:cs="Times New Roman"/>
          <w:sz w:val="24"/>
          <w:szCs w:val="24"/>
        </w:rPr>
        <w:t>1 people.</w:t>
      </w:r>
    </w:p>
    <w:p w:rsidR="009E7247" w:rsidRPr="004A09D7" w:rsidRDefault="00410274"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ALL TIME</w:t>
      </w:r>
      <w:r w:rsidR="009E7247" w:rsidRPr="004A09D7">
        <w:rPr>
          <w:rFonts w:ascii="Times New Roman" w:eastAsia="Calibri" w:hAnsi="Times New Roman" w:cs="Times New Roman"/>
          <w:sz w:val="24"/>
          <w:szCs w:val="24"/>
        </w:rPr>
        <w:t xml:space="preserve"> we have served </w:t>
      </w:r>
      <w:r w:rsidR="00B3140D">
        <w:rPr>
          <w:rFonts w:ascii="Times New Roman" w:eastAsia="Calibri" w:hAnsi="Times New Roman" w:cs="Times New Roman"/>
          <w:sz w:val="24"/>
          <w:szCs w:val="24"/>
        </w:rPr>
        <w:t>14</w:t>
      </w:r>
      <w:r w:rsidR="003D35B0">
        <w:rPr>
          <w:rFonts w:ascii="Times New Roman" w:eastAsia="Calibri" w:hAnsi="Times New Roman" w:cs="Times New Roman"/>
          <w:sz w:val="24"/>
          <w:szCs w:val="24"/>
        </w:rPr>
        <w:t xml:space="preserve">2 </w:t>
      </w:r>
      <w:r w:rsidR="009E7247" w:rsidRPr="004A09D7">
        <w:rPr>
          <w:rFonts w:ascii="Times New Roman" w:eastAsia="Calibri" w:hAnsi="Times New Roman" w:cs="Times New Roman"/>
          <w:sz w:val="24"/>
          <w:szCs w:val="24"/>
        </w:rPr>
        <w:t xml:space="preserve">people total, </w:t>
      </w:r>
      <w:r w:rsidR="00B3140D">
        <w:rPr>
          <w:rFonts w:ascii="Times New Roman" w:eastAsia="Calibri" w:hAnsi="Times New Roman" w:cs="Times New Roman"/>
          <w:sz w:val="24"/>
          <w:szCs w:val="24"/>
        </w:rPr>
        <w:t>6</w:t>
      </w:r>
      <w:r w:rsidR="00B214BD">
        <w:rPr>
          <w:rFonts w:ascii="Times New Roman" w:eastAsia="Calibri" w:hAnsi="Times New Roman" w:cs="Times New Roman"/>
          <w:sz w:val="24"/>
          <w:szCs w:val="24"/>
        </w:rPr>
        <w:t xml:space="preserve">8 single men, </w:t>
      </w:r>
      <w:r w:rsidR="00B3140D">
        <w:rPr>
          <w:rFonts w:ascii="Times New Roman" w:eastAsia="Calibri" w:hAnsi="Times New Roman" w:cs="Times New Roman"/>
          <w:sz w:val="24"/>
          <w:szCs w:val="24"/>
        </w:rPr>
        <w:t>20 single women and 19 families (54</w:t>
      </w:r>
      <w:r w:rsidR="00152023" w:rsidRPr="004A09D7">
        <w:rPr>
          <w:rFonts w:ascii="Times New Roman" w:eastAsia="Calibri" w:hAnsi="Times New Roman" w:cs="Times New Roman"/>
          <w:sz w:val="24"/>
          <w:szCs w:val="24"/>
        </w:rPr>
        <w:t xml:space="preserve"> people)</w:t>
      </w:r>
    </w:p>
    <w:p w:rsidR="00C80491" w:rsidRPr="004A09D7" w:rsidRDefault="00C80491" w:rsidP="00C80491">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we</w:t>
      </w:r>
      <w:r w:rsidR="007D0798">
        <w:rPr>
          <w:rFonts w:ascii="Times New Roman" w:eastAsia="Calibri" w:hAnsi="Times New Roman" w:cs="Times New Roman"/>
          <w:sz w:val="24"/>
          <w:szCs w:val="24"/>
        </w:rPr>
        <w:t xml:space="preserve"> have received approximately 1</w:t>
      </w:r>
      <w:r w:rsidR="00410274">
        <w:rPr>
          <w:rFonts w:ascii="Times New Roman" w:eastAsia="Calibri" w:hAnsi="Times New Roman" w:cs="Times New Roman"/>
          <w:sz w:val="24"/>
          <w:szCs w:val="24"/>
        </w:rPr>
        <w:t>1</w:t>
      </w:r>
      <w:r w:rsidR="007D0798">
        <w:rPr>
          <w:rFonts w:ascii="Times New Roman" w:eastAsia="Calibri" w:hAnsi="Times New Roman" w:cs="Times New Roman"/>
          <w:sz w:val="24"/>
          <w:szCs w:val="24"/>
        </w:rPr>
        <w:t>8</w:t>
      </w:r>
      <w:r w:rsidRPr="004A09D7">
        <w:rPr>
          <w:rFonts w:ascii="Times New Roman" w:eastAsia="Calibri" w:hAnsi="Times New Roman" w:cs="Times New Roman"/>
          <w:sz w:val="24"/>
          <w:szCs w:val="24"/>
        </w:rPr>
        <w:t xml:space="preserve"> calls from people looking for shelter</w:t>
      </w:r>
      <w:r w:rsidR="00963C0C" w:rsidRPr="004A09D7">
        <w:rPr>
          <w:rFonts w:ascii="Times New Roman" w:eastAsia="Calibri" w:hAnsi="Times New Roman" w:cs="Times New Roman"/>
          <w:sz w:val="24"/>
          <w:szCs w:val="24"/>
        </w:rPr>
        <w:t xml:space="preserve">, just a few </w:t>
      </w:r>
      <w:r w:rsidR="007D0798">
        <w:rPr>
          <w:rFonts w:ascii="Times New Roman" w:eastAsia="Calibri" w:hAnsi="Times New Roman" w:cs="Times New Roman"/>
          <w:sz w:val="24"/>
          <w:szCs w:val="24"/>
        </w:rPr>
        <w:t>more</w:t>
      </w:r>
      <w:r w:rsidR="00963C0C" w:rsidRPr="004A09D7">
        <w:rPr>
          <w:rFonts w:ascii="Times New Roman" w:eastAsia="Calibri" w:hAnsi="Times New Roman" w:cs="Times New Roman"/>
          <w:sz w:val="24"/>
          <w:szCs w:val="24"/>
        </w:rPr>
        <w:t xml:space="preserve"> than last years</w:t>
      </w:r>
      <w:r w:rsidR="00152023" w:rsidRPr="004A09D7">
        <w:rPr>
          <w:rFonts w:ascii="Times New Roman" w:eastAsia="Calibri" w:hAnsi="Times New Roman" w:cs="Times New Roman"/>
          <w:sz w:val="24"/>
          <w:szCs w:val="24"/>
        </w:rPr>
        <w:t>’</w:t>
      </w:r>
      <w:r w:rsidR="007D0798">
        <w:rPr>
          <w:rFonts w:ascii="Times New Roman" w:eastAsia="Calibri" w:hAnsi="Times New Roman" w:cs="Times New Roman"/>
          <w:sz w:val="24"/>
          <w:szCs w:val="24"/>
        </w:rPr>
        <w:t xml:space="preserve"> 101 (12</w:t>
      </w:r>
      <w:r w:rsidR="00410274">
        <w:rPr>
          <w:rFonts w:ascii="Times New Roman" w:eastAsia="Calibri" w:hAnsi="Times New Roman" w:cs="Times New Roman"/>
          <w:sz w:val="24"/>
          <w:szCs w:val="24"/>
        </w:rPr>
        <w:t>/</w:t>
      </w:r>
      <w:r w:rsidR="007D0798">
        <w:rPr>
          <w:rFonts w:ascii="Times New Roman" w:eastAsia="Calibri" w:hAnsi="Times New Roman" w:cs="Times New Roman"/>
          <w:sz w:val="24"/>
          <w:szCs w:val="24"/>
        </w:rPr>
        <w:t>13), and the previous years’ 105 (11</w:t>
      </w:r>
      <w:r w:rsidR="00410274">
        <w:rPr>
          <w:rFonts w:ascii="Times New Roman" w:eastAsia="Calibri" w:hAnsi="Times New Roman" w:cs="Times New Roman"/>
          <w:sz w:val="24"/>
          <w:szCs w:val="24"/>
        </w:rPr>
        <w:t>/1</w:t>
      </w:r>
      <w:r w:rsidR="007D0798">
        <w:rPr>
          <w:rFonts w:ascii="Times New Roman" w:eastAsia="Calibri" w:hAnsi="Times New Roman" w:cs="Times New Roman"/>
          <w:sz w:val="24"/>
          <w:szCs w:val="24"/>
        </w:rPr>
        <w:t>2</w:t>
      </w:r>
      <w:r w:rsidR="00410274">
        <w:rPr>
          <w:rFonts w:ascii="Times New Roman" w:eastAsia="Calibri" w:hAnsi="Times New Roman" w:cs="Times New Roman"/>
          <w:sz w:val="24"/>
          <w:szCs w:val="24"/>
        </w:rPr>
        <w:t>)</w:t>
      </w:r>
      <w:r w:rsidRPr="004A09D7">
        <w:rPr>
          <w:rFonts w:ascii="Times New Roman" w:eastAsia="Calibri" w:hAnsi="Times New Roman" w:cs="Times New Roman"/>
          <w:sz w:val="24"/>
          <w:szCs w:val="24"/>
        </w:rPr>
        <w:t xml:space="preserve">. </w:t>
      </w:r>
    </w:p>
    <w:p w:rsidR="002D5CA6" w:rsidRPr="004A09D7" w:rsidRDefault="00EA74B2"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W</w:t>
      </w:r>
      <w:r w:rsidR="006F26C9">
        <w:rPr>
          <w:rFonts w:ascii="Times New Roman" w:eastAsia="Calibri" w:hAnsi="Times New Roman" w:cs="Times New Roman"/>
          <w:sz w:val="24"/>
          <w:szCs w:val="24"/>
        </w:rPr>
        <w:t xml:space="preserve">e </w:t>
      </w:r>
      <w:r>
        <w:rPr>
          <w:rFonts w:ascii="Times New Roman" w:eastAsia="Calibri" w:hAnsi="Times New Roman" w:cs="Times New Roman"/>
          <w:sz w:val="24"/>
          <w:szCs w:val="24"/>
        </w:rPr>
        <w:t xml:space="preserve">continue to </w:t>
      </w:r>
      <w:r w:rsidR="006F26C9">
        <w:rPr>
          <w:rFonts w:ascii="Times New Roman" w:eastAsia="Calibri" w:hAnsi="Times New Roman" w:cs="Times New Roman"/>
          <w:sz w:val="24"/>
          <w:szCs w:val="24"/>
        </w:rPr>
        <w:t>average</w:t>
      </w:r>
      <w:r>
        <w:rPr>
          <w:rFonts w:ascii="Times New Roman" w:eastAsia="Calibri" w:hAnsi="Times New Roman" w:cs="Times New Roman"/>
          <w:sz w:val="24"/>
          <w:szCs w:val="24"/>
        </w:rPr>
        <w:t xml:space="preserve"> about</w:t>
      </w:r>
      <w:r w:rsidR="006F26C9">
        <w:rPr>
          <w:rFonts w:ascii="Times New Roman" w:eastAsia="Calibri" w:hAnsi="Times New Roman" w:cs="Times New Roman"/>
          <w:sz w:val="24"/>
          <w:szCs w:val="24"/>
        </w:rPr>
        <w:t xml:space="preserve"> 5</w:t>
      </w:r>
      <w:r w:rsidR="002D5CA6" w:rsidRPr="004A09D7">
        <w:rPr>
          <w:rFonts w:ascii="Times New Roman" w:eastAsia="Calibri" w:hAnsi="Times New Roman" w:cs="Times New Roman"/>
          <w:sz w:val="24"/>
          <w:szCs w:val="24"/>
        </w:rPr>
        <w:t xml:space="preserve"> residents per night.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had up to </w:t>
      </w:r>
      <w:r w:rsidR="00EA74B2">
        <w:rPr>
          <w:rFonts w:ascii="Times New Roman" w:eastAsia="Calibri" w:hAnsi="Times New Roman" w:cs="Times New Roman"/>
          <w:sz w:val="24"/>
          <w:szCs w:val="24"/>
        </w:rPr>
        <w:t>11</w:t>
      </w:r>
      <w:r w:rsidRPr="004A09D7">
        <w:rPr>
          <w:rFonts w:ascii="Times New Roman" w:eastAsia="Calibri" w:hAnsi="Times New Roman" w:cs="Times New Roman"/>
          <w:sz w:val="24"/>
          <w:szCs w:val="24"/>
        </w:rPr>
        <w:t xml:space="preserve"> people here at </w:t>
      </w:r>
      <w:r w:rsidR="0016240D">
        <w:rPr>
          <w:rFonts w:ascii="Times New Roman" w:eastAsia="Calibri" w:hAnsi="Times New Roman" w:cs="Times New Roman"/>
          <w:sz w:val="24"/>
          <w:szCs w:val="24"/>
        </w:rPr>
        <w:t>a</w:t>
      </w:r>
      <w:r w:rsidRPr="004A09D7">
        <w:rPr>
          <w:rFonts w:ascii="Times New Roman" w:eastAsia="Calibri" w:hAnsi="Times New Roman" w:cs="Times New Roman"/>
          <w:sz w:val="24"/>
          <w:szCs w:val="24"/>
        </w:rPr>
        <w:t xml:space="preserve"> time</w:t>
      </w:r>
      <w:r w:rsidR="00EA74B2">
        <w:rPr>
          <w:rFonts w:ascii="Times New Roman" w:eastAsia="Calibri" w:hAnsi="Times New Roman" w:cs="Times New Roman"/>
          <w:sz w:val="24"/>
          <w:szCs w:val="24"/>
        </w:rPr>
        <w:t xml:space="preserve"> this year</w:t>
      </w:r>
      <w:r w:rsidRPr="004A09D7">
        <w:rPr>
          <w:rFonts w:ascii="Times New Roman" w:eastAsia="Calibri" w:hAnsi="Times New Roman" w:cs="Times New Roman"/>
          <w:sz w:val="24"/>
          <w:szCs w:val="24"/>
        </w:rPr>
        <w:t xml:space="preserve">.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helped people transitioning from jail, rehab, and probation/parole providing a stable supervised place from which they could find employment and seek housing. </w:t>
      </w:r>
    </w:p>
    <w:p w:rsidR="002D5CA6" w:rsidRPr="004A09D7" w:rsidRDefault="002D5CA6" w:rsidP="002D5CA6">
      <w:pPr>
        <w:pStyle w:val="ListParagraph"/>
        <w:numPr>
          <w:ilvl w:val="1"/>
          <w:numId w:val="4"/>
        </w:numPr>
        <w:rPr>
          <w:rFonts w:ascii="Times New Roman" w:eastAsia="Times New Roman" w:hAnsi="Times New Roman" w:cs="Times New Roman"/>
          <w:sz w:val="24"/>
          <w:szCs w:val="24"/>
        </w:rPr>
      </w:pPr>
      <w:r w:rsidRPr="004A09D7">
        <w:rPr>
          <w:rFonts w:ascii="Times New Roman" w:eastAsia="Calibri" w:hAnsi="Times New Roman" w:cs="Times New Roman"/>
          <w:sz w:val="24"/>
          <w:szCs w:val="24"/>
        </w:rPr>
        <w:t>We have</w:t>
      </w:r>
      <w:r w:rsidR="009E7247" w:rsidRPr="004A09D7">
        <w:rPr>
          <w:rFonts w:ascii="Times New Roman" w:eastAsia="Calibri" w:hAnsi="Times New Roman" w:cs="Times New Roman"/>
          <w:sz w:val="24"/>
          <w:szCs w:val="24"/>
        </w:rPr>
        <w:t xml:space="preserve"> expanded and maintained </w:t>
      </w:r>
      <w:r w:rsidRPr="004A09D7">
        <w:rPr>
          <w:rFonts w:ascii="Times New Roman" w:eastAsia="Calibri" w:hAnsi="Times New Roman" w:cs="Times New Roman"/>
          <w:sz w:val="24"/>
          <w:szCs w:val="24"/>
        </w:rPr>
        <w:t>a great working relationship with the other service providers in our community to help families find the assistance and resources they need to move forward with stabilizing their lives.</w:t>
      </w:r>
      <w:r w:rsidRPr="004A09D7">
        <w:rPr>
          <w:rFonts w:ascii="Times New Roman" w:eastAsia="Times New Roman" w:hAnsi="Times New Roman" w:cs="Times New Roman"/>
          <w:sz w:val="24"/>
          <w:szCs w:val="24"/>
        </w:rPr>
        <w:t xml:space="preserve"> </w:t>
      </w:r>
    </w:p>
    <w:p w:rsidR="002D5CA6" w:rsidRPr="004A09D7" w:rsidRDefault="009E7247" w:rsidP="002D5CA6">
      <w:pPr>
        <w:pStyle w:val="ListParagraph"/>
        <w:numPr>
          <w:ilvl w:val="1"/>
          <w:numId w:val="4"/>
        </w:numPr>
        <w:rPr>
          <w:rFonts w:ascii="Times New Roman" w:eastAsia="Times New Roman" w:hAnsi="Times New Roman" w:cs="Times New Roman"/>
          <w:sz w:val="24"/>
          <w:szCs w:val="24"/>
        </w:rPr>
      </w:pPr>
      <w:r w:rsidRPr="004A09D7">
        <w:rPr>
          <w:rFonts w:ascii="Times New Roman" w:eastAsia="Times New Roman" w:hAnsi="Times New Roman" w:cs="Times New Roman"/>
          <w:sz w:val="24"/>
          <w:szCs w:val="24"/>
        </w:rPr>
        <w:t>This year w</w:t>
      </w:r>
      <w:r w:rsidR="002D5CA6" w:rsidRPr="004A09D7">
        <w:rPr>
          <w:rFonts w:ascii="Times New Roman" w:eastAsia="Times New Roman" w:hAnsi="Times New Roman" w:cs="Times New Roman"/>
          <w:sz w:val="24"/>
          <w:szCs w:val="24"/>
        </w:rPr>
        <w:t xml:space="preserve">e have logged over </w:t>
      </w:r>
      <w:r w:rsidR="00EA74B2">
        <w:rPr>
          <w:rFonts w:ascii="Times New Roman" w:eastAsia="Times New Roman" w:hAnsi="Times New Roman" w:cs="Times New Roman"/>
          <w:sz w:val="24"/>
          <w:szCs w:val="24"/>
        </w:rPr>
        <w:t>15</w:t>
      </w:r>
      <w:r w:rsidRPr="004A09D7">
        <w:rPr>
          <w:rFonts w:ascii="Times New Roman" w:eastAsia="Times New Roman" w:hAnsi="Times New Roman" w:cs="Times New Roman"/>
          <w:sz w:val="24"/>
          <w:szCs w:val="24"/>
        </w:rPr>
        <w:t>,0</w:t>
      </w:r>
      <w:r w:rsidR="002D5CA6" w:rsidRPr="004A09D7">
        <w:rPr>
          <w:rFonts w:ascii="Times New Roman" w:eastAsia="Times New Roman" w:hAnsi="Times New Roman" w:cs="Times New Roman"/>
          <w:sz w:val="24"/>
          <w:szCs w:val="24"/>
        </w:rPr>
        <w:t xml:space="preserve">00 miles helping transport residents to doctor appointments, court dates, or even just to the grocery store. </w:t>
      </w:r>
    </w:p>
    <w:p w:rsidR="004A09D7" w:rsidRDefault="004A09D7" w:rsidP="00963C0C">
      <w:pPr>
        <w:rPr>
          <w:rFonts w:eastAsia="Calibri"/>
          <w:b/>
        </w:rPr>
      </w:pPr>
    </w:p>
    <w:p w:rsidR="0016240D" w:rsidRDefault="0016240D" w:rsidP="00963C0C">
      <w:pPr>
        <w:rPr>
          <w:rFonts w:eastAsia="Calibri"/>
          <w:b/>
        </w:rPr>
      </w:pPr>
    </w:p>
    <w:p w:rsidR="00963C0C" w:rsidRPr="004A09D7" w:rsidRDefault="00152023" w:rsidP="00963C0C">
      <w:pPr>
        <w:rPr>
          <w:rFonts w:eastAsia="Calibri"/>
          <w:b/>
        </w:rPr>
      </w:pPr>
      <w:r w:rsidRPr="004A09D7">
        <w:rPr>
          <w:rFonts w:eastAsia="Calibri"/>
          <w:b/>
        </w:rPr>
        <w:t>Program Updates:</w:t>
      </w:r>
    </w:p>
    <w:p w:rsidR="004A09D7" w:rsidRDefault="004A09D7" w:rsidP="00323B36">
      <w:pPr>
        <w:rPr>
          <w:rFonts w:eastAsia="Calibri"/>
        </w:rPr>
      </w:pPr>
    </w:p>
    <w:p w:rsidR="00323B36" w:rsidRPr="004A09D7" w:rsidRDefault="00152023" w:rsidP="00323B36">
      <w:pPr>
        <w:rPr>
          <w:rFonts w:eastAsia="Calibri"/>
        </w:rPr>
      </w:pPr>
      <w:r w:rsidRPr="004A09D7">
        <w:rPr>
          <w:rFonts w:eastAsia="Calibri"/>
        </w:rPr>
        <w:t>This year we</w:t>
      </w:r>
      <w:r w:rsidR="005F691D">
        <w:rPr>
          <w:rFonts w:eastAsia="Calibri"/>
        </w:rPr>
        <w:t xml:space="preserve">’ve continued to maintain some of our programs while refining other areas in our </w:t>
      </w:r>
      <w:r w:rsidR="00323B36" w:rsidRPr="004A09D7">
        <w:rPr>
          <w:rFonts w:eastAsia="Calibri"/>
        </w:rPr>
        <w:t>Emergency Shelter program:</w:t>
      </w:r>
      <w:r w:rsidRPr="004A09D7">
        <w:rPr>
          <w:rFonts w:eastAsia="Calibri"/>
        </w:rPr>
        <w:t xml:space="preserve"> </w:t>
      </w:r>
    </w:p>
    <w:p w:rsidR="004A09D7" w:rsidRDefault="004A09D7" w:rsidP="004A09D7">
      <w:pPr>
        <w:pStyle w:val="ListParagraph"/>
        <w:rPr>
          <w:rFonts w:ascii="Times New Roman" w:eastAsia="Calibri" w:hAnsi="Times New Roman" w:cs="Times New Roman"/>
          <w:sz w:val="24"/>
          <w:szCs w:val="24"/>
        </w:rPr>
      </w:pPr>
    </w:p>
    <w:p w:rsidR="0016240D" w:rsidRDefault="0016240D" w:rsidP="0016240D">
      <w:pPr>
        <w:pStyle w:val="ListParagraph"/>
        <w:numPr>
          <w:ilvl w:val="0"/>
          <w:numId w:val="6"/>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We’ve </w:t>
      </w:r>
      <w:r>
        <w:rPr>
          <w:rFonts w:ascii="Times New Roman" w:eastAsia="Calibri" w:hAnsi="Times New Roman" w:cs="Times New Roman"/>
          <w:sz w:val="24"/>
          <w:szCs w:val="24"/>
        </w:rPr>
        <w:t>continued our C</w:t>
      </w:r>
      <w:r w:rsidRPr="004A09D7">
        <w:rPr>
          <w:rFonts w:ascii="Times New Roman" w:eastAsia="Calibri" w:hAnsi="Times New Roman" w:cs="Times New Roman"/>
          <w:sz w:val="24"/>
          <w:szCs w:val="24"/>
        </w:rPr>
        <w:t>ontract</w:t>
      </w:r>
      <w:r>
        <w:rPr>
          <w:rFonts w:ascii="Times New Roman" w:eastAsia="Calibri" w:hAnsi="Times New Roman" w:cs="Times New Roman"/>
          <w:sz w:val="24"/>
          <w:szCs w:val="24"/>
        </w:rPr>
        <w:t xml:space="preserve"> Case Management program another year. T</w:t>
      </w:r>
      <w:r w:rsidRPr="004A09D7">
        <w:rPr>
          <w:rFonts w:ascii="Times New Roman" w:eastAsia="Calibri" w:hAnsi="Times New Roman" w:cs="Times New Roman"/>
          <w:sz w:val="24"/>
          <w:szCs w:val="24"/>
        </w:rPr>
        <w:t>his splits the workload and helps our residents get the attention to detail that they need.</w:t>
      </w:r>
      <w:r>
        <w:rPr>
          <w:rFonts w:ascii="Times New Roman" w:eastAsia="Calibri" w:hAnsi="Times New Roman" w:cs="Times New Roman"/>
          <w:sz w:val="24"/>
          <w:szCs w:val="24"/>
        </w:rPr>
        <w:t xml:space="preserve"> </w:t>
      </w:r>
    </w:p>
    <w:p w:rsidR="0013104E" w:rsidRDefault="005F691D" w:rsidP="00323B36">
      <w:pPr>
        <w:pStyle w:val="ListParagraph"/>
        <w:numPr>
          <w:ilvl w:val="0"/>
          <w:numId w:val="6"/>
        </w:numPr>
        <w:rPr>
          <w:rFonts w:ascii="Times New Roman" w:eastAsia="Calibri" w:hAnsi="Times New Roman" w:cs="Times New Roman"/>
          <w:sz w:val="24"/>
          <w:szCs w:val="24"/>
        </w:rPr>
      </w:pPr>
      <w:r w:rsidRPr="0013104E">
        <w:rPr>
          <w:rFonts w:ascii="Times New Roman" w:eastAsia="Calibri" w:hAnsi="Times New Roman" w:cs="Times New Roman"/>
          <w:sz w:val="24"/>
          <w:szCs w:val="24"/>
        </w:rPr>
        <w:lastRenderedPageBreak/>
        <w:t>We’ve continued our</w:t>
      </w:r>
      <w:r w:rsidR="00152023" w:rsidRPr="0013104E">
        <w:rPr>
          <w:rFonts w:ascii="Times New Roman" w:eastAsia="Calibri" w:hAnsi="Times New Roman" w:cs="Times New Roman"/>
          <w:sz w:val="24"/>
          <w:szCs w:val="24"/>
        </w:rPr>
        <w:t xml:space="preserve"> Transitional Housing program</w:t>
      </w:r>
      <w:r w:rsidR="004A09D7" w:rsidRPr="0013104E">
        <w:rPr>
          <w:rFonts w:ascii="Times New Roman" w:eastAsia="Calibri" w:hAnsi="Times New Roman" w:cs="Times New Roman"/>
          <w:sz w:val="24"/>
          <w:szCs w:val="24"/>
        </w:rPr>
        <w:t>,</w:t>
      </w:r>
      <w:r w:rsidR="00323B36" w:rsidRPr="0013104E">
        <w:rPr>
          <w:rFonts w:ascii="Times New Roman" w:eastAsia="Calibri" w:hAnsi="Times New Roman" w:cs="Times New Roman"/>
          <w:sz w:val="24"/>
          <w:szCs w:val="24"/>
        </w:rPr>
        <w:t xml:space="preserve"> </w:t>
      </w:r>
      <w:r w:rsidR="004A09D7" w:rsidRPr="0013104E">
        <w:rPr>
          <w:rFonts w:ascii="Times New Roman" w:eastAsia="Calibri" w:hAnsi="Times New Roman" w:cs="Times New Roman"/>
          <w:sz w:val="24"/>
          <w:szCs w:val="24"/>
        </w:rPr>
        <w:t>signing a</w:t>
      </w:r>
      <w:r w:rsidRPr="0013104E">
        <w:rPr>
          <w:rFonts w:ascii="Times New Roman" w:eastAsia="Calibri" w:hAnsi="Times New Roman" w:cs="Times New Roman"/>
          <w:sz w:val="24"/>
          <w:szCs w:val="24"/>
        </w:rPr>
        <w:t>nother</w:t>
      </w:r>
      <w:r w:rsidR="004A09D7" w:rsidRPr="0013104E">
        <w:rPr>
          <w:rFonts w:ascii="Times New Roman" w:eastAsia="Calibri" w:hAnsi="Times New Roman" w:cs="Times New Roman"/>
          <w:sz w:val="24"/>
          <w:szCs w:val="24"/>
        </w:rPr>
        <w:t xml:space="preserve"> year-long lease for</w:t>
      </w:r>
      <w:r w:rsidR="00323B36" w:rsidRPr="0013104E">
        <w:rPr>
          <w:rFonts w:ascii="Times New Roman" w:eastAsia="Calibri" w:hAnsi="Times New Roman" w:cs="Times New Roman"/>
          <w:sz w:val="24"/>
          <w:szCs w:val="24"/>
        </w:rPr>
        <w:t xml:space="preserve"> 2</w:t>
      </w:r>
      <w:r w:rsidR="004A09D7" w:rsidRPr="0013104E">
        <w:rPr>
          <w:rFonts w:ascii="Times New Roman" w:eastAsia="Calibri" w:hAnsi="Times New Roman" w:cs="Times New Roman"/>
          <w:sz w:val="24"/>
          <w:szCs w:val="24"/>
        </w:rPr>
        <w:t>,</w:t>
      </w:r>
      <w:r w:rsidR="00323B36" w:rsidRPr="0013104E">
        <w:rPr>
          <w:rFonts w:ascii="Times New Roman" w:eastAsia="Calibri" w:hAnsi="Times New Roman" w:cs="Times New Roman"/>
          <w:sz w:val="24"/>
          <w:szCs w:val="24"/>
        </w:rPr>
        <w:t xml:space="preserve"> 1 bedroom apartments</w:t>
      </w:r>
      <w:r w:rsidR="004A09D7" w:rsidRPr="0013104E">
        <w:rPr>
          <w:rFonts w:ascii="Times New Roman" w:eastAsia="Calibri" w:hAnsi="Times New Roman" w:cs="Times New Roman"/>
          <w:sz w:val="24"/>
          <w:szCs w:val="24"/>
        </w:rPr>
        <w:t xml:space="preserve"> </w:t>
      </w:r>
      <w:r w:rsidR="00627FB3" w:rsidRPr="0013104E">
        <w:rPr>
          <w:rFonts w:ascii="Times New Roman" w:eastAsia="Calibri" w:hAnsi="Times New Roman" w:cs="Times New Roman"/>
          <w:sz w:val="24"/>
          <w:szCs w:val="24"/>
        </w:rPr>
        <w:t>here in Crandon. We have had 8</w:t>
      </w:r>
      <w:r w:rsidR="006D16A9" w:rsidRPr="0013104E">
        <w:rPr>
          <w:rFonts w:ascii="Times New Roman" w:eastAsia="Calibri" w:hAnsi="Times New Roman" w:cs="Times New Roman"/>
          <w:sz w:val="24"/>
          <w:szCs w:val="24"/>
        </w:rPr>
        <w:t xml:space="preserve"> households representing </w:t>
      </w:r>
      <w:r w:rsidR="00627FB3" w:rsidRPr="0013104E">
        <w:rPr>
          <w:rFonts w:ascii="Times New Roman" w:eastAsia="Calibri" w:hAnsi="Times New Roman" w:cs="Times New Roman"/>
          <w:sz w:val="24"/>
          <w:szCs w:val="24"/>
        </w:rPr>
        <w:t>12</w:t>
      </w:r>
      <w:r w:rsidR="006D16A9" w:rsidRPr="0013104E">
        <w:rPr>
          <w:rFonts w:ascii="Times New Roman" w:eastAsia="Calibri" w:hAnsi="Times New Roman" w:cs="Times New Roman"/>
          <w:sz w:val="24"/>
          <w:szCs w:val="24"/>
        </w:rPr>
        <w:t xml:space="preserve"> people </w:t>
      </w:r>
      <w:r w:rsidR="00323B36" w:rsidRPr="0013104E">
        <w:rPr>
          <w:rFonts w:ascii="Times New Roman" w:eastAsia="Calibri" w:hAnsi="Times New Roman" w:cs="Times New Roman"/>
          <w:sz w:val="24"/>
          <w:szCs w:val="24"/>
        </w:rPr>
        <w:t>in this program and it has been an incredible compliment to our existing 90 day shelter plan, providing our residents that do well in our emergency shelter program the added flexibility of additional time to stabilize their lives. We also utilize these apartments as overflow or for special needs situations when residence in the main shelter isn’t possible.</w:t>
      </w:r>
      <w:r w:rsidR="004A09D7" w:rsidRPr="0013104E">
        <w:rPr>
          <w:rFonts w:ascii="Times New Roman" w:eastAsia="Calibri" w:hAnsi="Times New Roman" w:cs="Times New Roman"/>
          <w:sz w:val="24"/>
          <w:szCs w:val="24"/>
        </w:rPr>
        <w:t xml:space="preserve"> They have hardly been empty since we began in Jan 2012.</w:t>
      </w:r>
      <w:r w:rsidR="00627FB3" w:rsidRPr="0013104E">
        <w:rPr>
          <w:rFonts w:ascii="Times New Roman" w:eastAsia="Calibri" w:hAnsi="Times New Roman" w:cs="Times New Roman"/>
          <w:sz w:val="24"/>
          <w:szCs w:val="24"/>
        </w:rPr>
        <w:t xml:space="preserve"> </w:t>
      </w:r>
    </w:p>
    <w:p w:rsidR="00777C0E" w:rsidRPr="0013104E" w:rsidRDefault="00777C0E" w:rsidP="00323B36">
      <w:pPr>
        <w:pStyle w:val="ListParagraph"/>
        <w:numPr>
          <w:ilvl w:val="0"/>
          <w:numId w:val="6"/>
        </w:numPr>
        <w:rPr>
          <w:rFonts w:ascii="Times New Roman" w:eastAsia="Calibri" w:hAnsi="Times New Roman" w:cs="Times New Roman"/>
          <w:sz w:val="24"/>
          <w:szCs w:val="24"/>
        </w:rPr>
      </w:pPr>
      <w:r w:rsidRPr="0013104E">
        <w:rPr>
          <w:rFonts w:ascii="Times New Roman" w:eastAsia="Calibri" w:hAnsi="Times New Roman" w:cs="Times New Roman"/>
          <w:sz w:val="24"/>
          <w:szCs w:val="24"/>
        </w:rPr>
        <w:t xml:space="preserve">We have added a volunteer resident intern for this fiscal year. This person is available 24/7, living on the premises, to help address the after-hours needs of the residents. The position is also responsible for helping organize facility maintenance and grounds keeping duties among the residents. I am excited to have someone on staff here after-hours, it is something that has been on my heart for some time. </w:t>
      </w:r>
    </w:p>
    <w:p w:rsidR="009A74C4" w:rsidRPr="00B65620" w:rsidRDefault="00C111CF" w:rsidP="009A74C4">
      <w:pPr>
        <w:pStyle w:val="ListParagraph"/>
        <w:numPr>
          <w:ilvl w:val="0"/>
          <w:numId w:val="6"/>
        </w:numPr>
        <w:rPr>
          <w:rFonts w:ascii="Times New Roman" w:eastAsia="Calibri" w:hAnsi="Times New Roman" w:cs="Times New Roman"/>
          <w:sz w:val="24"/>
          <w:szCs w:val="24"/>
        </w:rPr>
      </w:pPr>
      <w:r w:rsidRPr="003D3BC8">
        <w:rPr>
          <w:rFonts w:ascii="Times New Roman" w:eastAsia="Calibri" w:hAnsi="Times New Roman" w:cs="Times New Roman"/>
          <w:sz w:val="24"/>
          <w:szCs w:val="24"/>
        </w:rPr>
        <w:t>W</w:t>
      </w:r>
      <w:r w:rsidR="003D3BC8" w:rsidRPr="003D3BC8">
        <w:rPr>
          <w:rFonts w:ascii="Times New Roman" w:eastAsia="Calibri" w:hAnsi="Times New Roman" w:cs="Times New Roman"/>
          <w:sz w:val="24"/>
          <w:szCs w:val="24"/>
        </w:rPr>
        <w:t xml:space="preserve">e have </w:t>
      </w:r>
      <w:r w:rsidR="00627FB3">
        <w:rPr>
          <w:rFonts w:ascii="Times New Roman" w:eastAsia="Calibri" w:hAnsi="Times New Roman" w:cs="Times New Roman"/>
          <w:sz w:val="24"/>
          <w:szCs w:val="24"/>
        </w:rPr>
        <w:t xml:space="preserve">again </w:t>
      </w:r>
      <w:r w:rsidR="003D3BC8" w:rsidRPr="003D3BC8">
        <w:rPr>
          <w:rFonts w:ascii="Times New Roman" w:eastAsia="Calibri" w:hAnsi="Times New Roman" w:cs="Times New Roman"/>
          <w:sz w:val="24"/>
          <w:szCs w:val="24"/>
        </w:rPr>
        <w:t>decided not</w:t>
      </w:r>
      <w:r w:rsidRPr="003D3BC8">
        <w:rPr>
          <w:rFonts w:ascii="Times New Roman" w:eastAsia="Calibri" w:hAnsi="Times New Roman" w:cs="Times New Roman"/>
          <w:sz w:val="24"/>
          <w:szCs w:val="24"/>
        </w:rPr>
        <w:t xml:space="preserve"> to participate </w:t>
      </w:r>
      <w:r w:rsidR="003D3BC8" w:rsidRPr="003D3BC8">
        <w:rPr>
          <w:rFonts w:ascii="Times New Roman" w:eastAsia="Calibri" w:hAnsi="Times New Roman" w:cs="Times New Roman"/>
          <w:sz w:val="24"/>
          <w:szCs w:val="24"/>
        </w:rPr>
        <w:t>this year in</w:t>
      </w:r>
      <w:r w:rsidRPr="003D3BC8">
        <w:rPr>
          <w:rFonts w:ascii="Times New Roman" w:eastAsia="Calibri" w:hAnsi="Times New Roman" w:cs="Times New Roman"/>
          <w:sz w:val="24"/>
          <w:szCs w:val="24"/>
        </w:rPr>
        <w:t xml:space="preserve"> the </w:t>
      </w:r>
      <w:r w:rsidRPr="003D3BC8">
        <w:rPr>
          <w:rFonts w:ascii="Times New Roman" w:hAnsi="Times New Roman" w:cs="Times New Roman"/>
          <w:sz w:val="24"/>
          <w:szCs w:val="24"/>
        </w:rPr>
        <w:t xml:space="preserve">Emergency Solutions Grant program. </w:t>
      </w:r>
      <w:r w:rsidR="003D3BC8" w:rsidRPr="003D3BC8">
        <w:rPr>
          <w:rFonts w:ascii="Times New Roman" w:hAnsi="Times New Roman" w:cs="Times New Roman"/>
          <w:sz w:val="24"/>
          <w:szCs w:val="24"/>
        </w:rPr>
        <w:t xml:space="preserve">We </w:t>
      </w:r>
      <w:r w:rsidR="00777C0E">
        <w:rPr>
          <w:rFonts w:ascii="Times New Roman" w:hAnsi="Times New Roman" w:cs="Times New Roman"/>
          <w:sz w:val="24"/>
          <w:szCs w:val="24"/>
        </w:rPr>
        <w:t>are strongly considering whether or not to apply for the State Shelter Subsidy Grant program this fall. W</w:t>
      </w:r>
      <w:r w:rsidR="003D3BC8" w:rsidRPr="003D3BC8">
        <w:rPr>
          <w:rFonts w:ascii="Times New Roman" w:hAnsi="Times New Roman" w:cs="Times New Roman"/>
          <w:sz w:val="24"/>
          <w:szCs w:val="24"/>
        </w:rPr>
        <w:t xml:space="preserve">e </w:t>
      </w:r>
      <w:r w:rsidR="00777C0E">
        <w:rPr>
          <w:rFonts w:ascii="Times New Roman" w:hAnsi="Times New Roman" w:cs="Times New Roman"/>
          <w:sz w:val="24"/>
          <w:szCs w:val="24"/>
        </w:rPr>
        <w:t>are continuing to feel a strong</w:t>
      </w:r>
      <w:r w:rsidR="003D3BC8" w:rsidRPr="003D3BC8">
        <w:rPr>
          <w:rFonts w:ascii="Times New Roman" w:hAnsi="Times New Roman" w:cs="Times New Roman"/>
          <w:sz w:val="24"/>
          <w:szCs w:val="24"/>
        </w:rPr>
        <w:t xml:space="preserve"> conflict of interest between </w:t>
      </w:r>
      <w:r w:rsidR="00777C0E">
        <w:rPr>
          <w:rFonts w:ascii="Times New Roman" w:hAnsi="Times New Roman" w:cs="Times New Roman"/>
          <w:sz w:val="24"/>
          <w:szCs w:val="24"/>
        </w:rPr>
        <w:t>the state/federal run grant programs and our s</w:t>
      </w:r>
      <w:r w:rsidR="003D3BC8" w:rsidRPr="003D3BC8">
        <w:rPr>
          <w:rFonts w:ascii="Times New Roman" w:hAnsi="Times New Roman" w:cs="Times New Roman"/>
          <w:sz w:val="24"/>
          <w:szCs w:val="24"/>
        </w:rPr>
        <w:t>helt</w:t>
      </w:r>
      <w:r w:rsidR="00777C0E">
        <w:rPr>
          <w:rFonts w:ascii="Times New Roman" w:hAnsi="Times New Roman" w:cs="Times New Roman"/>
          <w:sz w:val="24"/>
          <w:szCs w:val="24"/>
        </w:rPr>
        <w:t>er mission statement.</w:t>
      </w:r>
    </w:p>
    <w:p w:rsidR="00B65620" w:rsidRPr="003D3BC8" w:rsidRDefault="00B65620" w:rsidP="009A74C4">
      <w:pPr>
        <w:pStyle w:val="ListParagraph"/>
        <w:numPr>
          <w:ilvl w:val="0"/>
          <w:numId w:val="6"/>
        </w:numPr>
        <w:rPr>
          <w:rFonts w:ascii="Times New Roman" w:eastAsia="Calibri" w:hAnsi="Times New Roman" w:cs="Times New Roman"/>
          <w:sz w:val="24"/>
          <w:szCs w:val="24"/>
        </w:rPr>
      </w:pPr>
      <w:r>
        <w:rPr>
          <w:rFonts w:ascii="Times New Roman" w:hAnsi="Times New Roman" w:cs="Times New Roman"/>
          <w:sz w:val="24"/>
          <w:szCs w:val="24"/>
        </w:rPr>
        <w:t xml:space="preserve">We are beginning a clothing collection/recycling drive where we are accepting </w:t>
      </w:r>
      <w:r w:rsidRPr="00B65620">
        <w:rPr>
          <w:rFonts w:ascii="Times New Roman" w:hAnsi="Times New Roman" w:cs="Times New Roman"/>
          <w:b/>
          <w:sz w:val="24"/>
          <w:szCs w:val="24"/>
        </w:rPr>
        <w:t>any and all</w:t>
      </w:r>
      <w:r>
        <w:rPr>
          <w:rFonts w:ascii="Times New Roman" w:hAnsi="Times New Roman" w:cs="Times New Roman"/>
          <w:sz w:val="24"/>
          <w:szCs w:val="24"/>
        </w:rPr>
        <w:t xml:space="preserve"> donations of clothes. We will box these donations up and when we have stock-piled a sufficient amount we call a shipper and are paid between .07 and .10 per pound for everything we collect. I am excited about this drive as another funding source for the shelter.</w:t>
      </w:r>
    </w:p>
    <w:p w:rsidR="00963C0C" w:rsidRPr="004A09D7" w:rsidRDefault="004A09D7" w:rsidP="004A09D7">
      <w:pPr>
        <w:ind w:firstLine="720"/>
        <w:rPr>
          <w:rFonts w:eastAsia="Calibri"/>
        </w:rPr>
      </w:pPr>
      <w:r w:rsidRPr="004A09D7">
        <w:rPr>
          <w:rFonts w:eastAsia="Calibri"/>
        </w:rPr>
        <w:t xml:space="preserve">We continue to </w:t>
      </w:r>
      <w:r w:rsidR="00963C0C" w:rsidRPr="004A09D7">
        <w:rPr>
          <w:rFonts w:eastAsia="Calibri"/>
        </w:rPr>
        <w:t xml:space="preserve">address a previously un-met need here in our community providing emergency shelter, case management and transitional housing where none existed. </w:t>
      </w:r>
    </w:p>
    <w:p w:rsidR="002D5CA6" w:rsidRDefault="002D5CA6" w:rsidP="004A09D7">
      <w:pPr>
        <w:pStyle w:val="NoSpacing"/>
        <w:rPr>
          <w:rFonts w:eastAsia="Times New Roman"/>
        </w:rPr>
      </w:pPr>
    </w:p>
    <w:p w:rsidR="000A4173" w:rsidRDefault="000A4173" w:rsidP="004A09D7">
      <w:pPr>
        <w:pStyle w:val="NoSpacing"/>
        <w:rPr>
          <w:rFonts w:eastAsia="Times New Roman"/>
        </w:rPr>
      </w:pPr>
      <w:r>
        <w:rPr>
          <w:rFonts w:eastAsia="Times New Roman"/>
        </w:rPr>
        <w:tab/>
        <w:t>W</w:t>
      </w:r>
      <w:r w:rsidR="00777C0E">
        <w:rPr>
          <w:rFonts w:eastAsia="Times New Roman"/>
        </w:rPr>
        <w:t>e are seeing a consistent average of residents, calls, and shelter nights</w:t>
      </w:r>
      <w:r w:rsidR="00B65620">
        <w:rPr>
          <w:rFonts w:eastAsia="Times New Roman"/>
        </w:rPr>
        <w:t xml:space="preserve"> year-</w:t>
      </w:r>
      <w:r w:rsidR="00777C0E">
        <w:rPr>
          <w:rFonts w:eastAsia="Times New Roman"/>
        </w:rPr>
        <w:t>over</w:t>
      </w:r>
      <w:r w:rsidR="00B65620">
        <w:rPr>
          <w:rFonts w:eastAsia="Times New Roman"/>
        </w:rPr>
        <w:t>-</w:t>
      </w:r>
      <w:r w:rsidR="00777C0E">
        <w:rPr>
          <w:rFonts w:eastAsia="Times New Roman"/>
        </w:rPr>
        <w:t xml:space="preserve">year. </w:t>
      </w:r>
      <w:r w:rsidR="00B65620">
        <w:rPr>
          <w:rFonts w:eastAsia="Times New Roman"/>
        </w:rPr>
        <w:t>While s</w:t>
      </w:r>
      <w:r>
        <w:rPr>
          <w:rFonts w:eastAsia="Times New Roman"/>
        </w:rPr>
        <w:t xml:space="preserve">ome of our numbers have gone up from last year, </w:t>
      </w:r>
      <w:r w:rsidR="00777C0E">
        <w:rPr>
          <w:rFonts w:eastAsia="Times New Roman"/>
        </w:rPr>
        <w:t>like transportation miles, from 10,000 last year to about 15,000 this year</w:t>
      </w:r>
      <w:r w:rsidR="00B65620">
        <w:rPr>
          <w:rFonts w:eastAsia="Times New Roman"/>
        </w:rPr>
        <w:t>, other</w:t>
      </w:r>
      <w:r w:rsidR="00B17CDA">
        <w:rPr>
          <w:rFonts w:eastAsia="Times New Roman"/>
        </w:rPr>
        <w:t xml:space="preserve"> numbers</w:t>
      </w:r>
      <w:r w:rsidR="00B65620">
        <w:rPr>
          <w:rFonts w:eastAsia="Times New Roman"/>
        </w:rPr>
        <w:t xml:space="preserve"> have stayed average, </w:t>
      </w:r>
      <w:r>
        <w:rPr>
          <w:rFonts w:eastAsia="Times New Roman"/>
        </w:rPr>
        <w:t xml:space="preserve">like </w:t>
      </w:r>
      <w:r w:rsidR="003D3BC8">
        <w:rPr>
          <w:rFonts w:eastAsia="Times New Roman"/>
        </w:rPr>
        <w:t>shelter nights and total residents</w:t>
      </w:r>
      <w:r w:rsidR="00B65620">
        <w:rPr>
          <w:rFonts w:eastAsia="Times New Roman"/>
        </w:rPr>
        <w:t>. We continue to have</w:t>
      </w:r>
      <w:r>
        <w:rPr>
          <w:rFonts w:eastAsia="Times New Roman"/>
        </w:rPr>
        <w:t xml:space="preserve"> a higher percentage of our residents </w:t>
      </w:r>
      <w:r w:rsidRPr="000A4173">
        <w:rPr>
          <w:rFonts w:eastAsia="Times New Roman"/>
          <w:b/>
        </w:rPr>
        <w:t>check-out</w:t>
      </w:r>
      <w:r>
        <w:rPr>
          <w:rFonts w:eastAsia="Times New Roman"/>
        </w:rPr>
        <w:t xml:space="preserve"> of the program rather than </w:t>
      </w:r>
      <w:r w:rsidRPr="000A4173">
        <w:rPr>
          <w:rFonts w:eastAsia="Times New Roman"/>
          <w:b/>
        </w:rPr>
        <w:t>walk-out</w:t>
      </w:r>
      <w:r>
        <w:rPr>
          <w:rFonts w:eastAsia="Times New Roman"/>
        </w:rPr>
        <w:t xml:space="preserve">, </w:t>
      </w:r>
      <w:r w:rsidR="000D5E80">
        <w:rPr>
          <w:rFonts w:eastAsia="Times New Roman"/>
        </w:rPr>
        <w:t>which means they have been</w:t>
      </w:r>
      <w:r>
        <w:rPr>
          <w:rFonts w:eastAsia="Times New Roman"/>
        </w:rPr>
        <w:t xml:space="preserve"> willing to </w:t>
      </w:r>
      <w:r w:rsidR="000D5E80">
        <w:rPr>
          <w:rFonts w:eastAsia="Times New Roman"/>
        </w:rPr>
        <w:t xml:space="preserve">follow their plan to fruition rather than give up and walk away, back into a life of instability. </w:t>
      </w:r>
    </w:p>
    <w:p w:rsidR="000D5E80" w:rsidRDefault="000D5E80" w:rsidP="000D5E80">
      <w:pPr>
        <w:pStyle w:val="NoSpacing"/>
        <w:ind w:firstLine="720"/>
        <w:rPr>
          <w:rFonts w:eastAsia="Times New Roman"/>
        </w:rPr>
      </w:pPr>
    </w:p>
    <w:p w:rsidR="000D5E80" w:rsidRPr="004A09D7" w:rsidRDefault="00B65620" w:rsidP="000D5E80">
      <w:pPr>
        <w:pStyle w:val="NoSpacing"/>
        <w:ind w:firstLine="720"/>
        <w:rPr>
          <w:rFonts w:eastAsia="Times New Roman"/>
        </w:rPr>
      </w:pPr>
      <w:r>
        <w:rPr>
          <w:rFonts w:eastAsia="Times New Roman"/>
        </w:rPr>
        <w:t xml:space="preserve">While the budget is always a concern we know that He will sustain the ministry He desires. </w:t>
      </w:r>
      <w:r w:rsidR="000D5E80">
        <w:rPr>
          <w:rFonts w:eastAsia="Times New Roman"/>
        </w:rPr>
        <w:t>Our emergency shelter budget</w:t>
      </w:r>
      <w:r>
        <w:rPr>
          <w:rFonts w:eastAsia="Times New Roman"/>
        </w:rPr>
        <w:t xml:space="preserve"> has</w:t>
      </w:r>
      <w:r w:rsidR="000D5E80">
        <w:rPr>
          <w:rFonts w:eastAsia="Times New Roman"/>
        </w:rPr>
        <w:t xml:space="preserve"> </w:t>
      </w:r>
      <w:r>
        <w:rPr>
          <w:rFonts w:eastAsia="Times New Roman"/>
        </w:rPr>
        <w:t>stayed consistent over</w:t>
      </w:r>
      <w:r w:rsidR="000D5E80">
        <w:rPr>
          <w:rFonts w:eastAsia="Times New Roman"/>
        </w:rPr>
        <w:t xml:space="preserve"> </w:t>
      </w:r>
      <w:r>
        <w:rPr>
          <w:rFonts w:eastAsia="Times New Roman"/>
        </w:rPr>
        <w:t xml:space="preserve">the </w:t>
      </w:r>
      <w:r w:rsidR="000D5E80">
        <w:rPr>
          <w:rFonts w:eastAsia="Times New Roman"/>
        </w:rPr>
        <w:t xml:space="preserve">last </w:t>
      </w:r>
      <w:r>
        <w:rPr>
          <w:rFonts w:eastAsia="Times New Roman"/>
        </w:rPr>
        <w:t>2 y</w:t>
      </w:r>
      <w:r w:rsidR="000D5E80">
        <w:rPr>
          <w:rFonts w:eastAsia="Times New Roman"/>
        </w:rPr>
        <w:t>ear</w:t>
      </w:r>
      <w:r>
        <w:rPr>
          <w:rFonts w:eastAsia="Times New Roman"/>
        </w:rPr>
        <w:t>s, but higher than I would like, due to special vehicle/building maintenance purchases.</w:t>
      </w:r>
      <w:r w:rsidR="000D5E80">
        <w:rPr>
          <w:rFonts w:eastAsia="Times New Roman"/>
        </w:rPr>
        <w:t xml:space="preserve"> </w:t>
      </w:r>
      <w:r w:rsidR="00851437">
        <w:rPr>
          <w:rFonts w:eastAsia="Times New Roman"/>
        </w:rPr>
        <w:t>We are</w:t>
      </w:r>
      <w:r w:rsidR="000D5E80">
        <w:rPr>
          <w:rFonts w:eastAsia="Times New Roman"/>
        </w:rPr>
        <w:t xml:space="preserve"> blesse</w:t>
      </w:r>
      <w:r w:rsidR="000A07FB">
        <w:rPr>
          <w:rFonts w:eastAsia="Times New Roman"/>
        </w:rPr>
        <w:t>d with the opportunity to continue</w:t>
      </w:r>
      <w:r w:rsidR="000D5E80">
        <w:rPr>
          <w:rFonts w:eastAsia="Times New Roman"/>
        </w:rPr>
        <w:t xml:space="preserve"> our programming </w:t>
      </w:r>
      <w:r w:rsidR="000A07FB">
        <w:rPr>
          <w:rFonts w:eastAsia="Times New Roman"/>
        </w:rPr>
        <w:t xml:space="preserve">with transitional housing, and </w:t>
      </w:r>
      <w:r w:rsidR="000D5E80">
        <w:rPr>
          <w:rFonts w:eastAsia="Times New Roman"/>
        </w:rPr>
        <w:t>increase our</w:t>
      </w:r>
      <w:r w:rsidR="000A07FB">
        <w:rPr>
          <w:rFonts w:eastAsia="Times New Roman"/>
        </w:rPr>
        <w:t xml:space="preserve"> case management time and depth.</w:t>
      </w:r>
      <w:r w:rsidR="000D5E80">
        <w:rPr>
          <w:rFonts w:eastAsia="Times New Roman"/>
        </w:rPr>
        <w:t xml:space="preserve">  </w:t>
      </w:r>
    </w:p>
    <w:p w:rsidR="004A09D7" w:rsidRDefault="004A09D7" w:rsidP="002D5CA6">
      <w:pPr>
        <w:pStyle w:val="NoSpacing"/>
        <w:ind w:firstLine="720"/>
        <w:rPr>
          <w:rFonts w:eastAsia="Times New Roman"/>
        </w:rPr>
      </w:pPr>
    </w:p>
    <w:p w:rsidR="002D5CA6" w:rsidRPr="002D5CA6" w:rsidRDefault="002D5CA6" w:rsidP="002D5CA6">
      <w:pPr>
        <w:pStyle w:val="NoSpacing"/>
        <w:ind w:firstLine="720"/>
        <w:rPr>
          <w:sz w:val="22"/>
          <w:szCs w:val="22"/>
        </w:rPr>
      </w:pPr>
    </w:p>
    <w:p w:rsidR="0013104E" w:rsidRDefault="0013104E" w:rsidP="00E5527F">
      <w:pPr>
        <w:pStyle w:val="NoSpacing"/>
        <w:ind w:firstLine="720"/>
      </w:pPr>
    </w:p>
    <w:p w:rsidR="006C7F66" w:rsidRDefault="006C7F66" w:rsidP="00E5527F">
      <w:pPr>
        <w:pStyle w:val="NoSpacing"/>
        <w:ind w:firstLine="720"/>
      </w:pPr>
    </w:p>
    <w:p w:rsidR="006C7F66" w:rsidRDefault="006C7F66" w:rsidP="00E5527F">
      <w:pPr>
        <w:pStyle w:val="NoSpacing"/>
        <w:ind w:firstLine="720"/>
      </w:pPr>
    </w:p>
    <w:p w:rsidR="006C7F66" w:rsidRDefault="006C7F66" w:rsidP="00E5527F">
      <w:pPr>
        <w:pStyle w:val="NoSpacing"/>
        <w:ind w:firstLine="720"/>
      </w:pPr>
    </w:p>
    <w:p w:rsidR="006C7F66" w:rsidRDefault="006C7F66" w:rsidP="00E5527F">
      <w:pPr>
        <w:pStyle w:val="NoSpacing"/>
        <w:ind w:firstLine="720"/>
      </w:pPr>
    </w:p>
    <w:p w:rsidR="002D5CA6" w:rsidRPr="002D5CA6" w:rsidRDefault="002D5CA6" w:rsidP="00E5527F">
      <w:pPr>
        <w:pStyle w:val="NoSpacing"/>
        <w:ind w:firstLine="720"/>
      </w:pPr>
      <w:r w:rsidRPr="002D5CA6">
        <w:t xml:space="preserve">In His service, </w:t>
      </w:r>
    </w:p>
    <w:p w:rsidR="005A6026" w:rsidRPr="002D5CA6" w:rsidRDefault="005A6026" w:rsidP="002D5CA6">
      <w:pPr>
        <w:rPr>
          <w:iCs/>
        </w:rPr>
      </w:pPr>
    </w:p>
    <w:p w:rsidR="004A09D7" w:rsidRDefault="002B7285" w:rsidP="00E5527F">
      <w:pPr>
        <w:rPr>
          <w:iCs/>
        </w:rPr>
      </w:pPr>
      <w:r>
        <w:rPr>
          <w:iCs/>
          <w:noProof/>
        </w:rPr>
        <w:drawing>
          <wp:anchor distT="0" distB="0" distL="114300" distR="114300" simplePos="0" relativeHeight="251660288" behindDoc="1" locked="0" layoutInCell="1" allowOverlap="1">
            <wp:simplePos x="0" y="0"/>
            <wp:positionH relativeFrom="column">
              <wp:posOffset>314325</wp:posOffset>
            </wp:positionH>
            <wp:positionV relativeFrom="paragraph">
              <wp:posOffset>170180</wp:posOffset>
            </wp:positionV>
            <wp:extent cx="1638300" cy="361950"/>
            <wp:effectExtent l="19050" t="0" r="0" b="0"/>
            <wp:wrapNone/>
            <wp:docPr id="3" name="Picture 2" descr="micah.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ah.sig.2.jpg"/>
                    <pic:cNvPicPr/>
                  </pic:nvPicPr>
                  <pic:blipFill>
                    <a:blip r:embed="rId9" cstate="print"/>
                    <a:stretch>
                      <a:fillRect/>
                    </a:stretch>
                  </pic:blipFill>
                  <pic:spPr>
                    <a:xfrm>
                      <a:off x="0" y="0"/>
                      <a:ext cx="1638300" cy="361950"/>
                    </a:xfrm>
                    <a:prstGeom prst="rect">
                      <a:avLst/>
                    </a:prstGeom>
                  </pic:spPr>
                </pic:pic>
              </a:graphicData>
            </a:graphic>
          </wp:anchor>
        </w:drawing>
      </w:r>
      <w:r w:rsidR="002D5CA6" w:rsidRPr="002D5CA6">
        <w:rPr>
          <w:iCs/>
        </w:rPr>
        <w:tab/>
      </w:r>
      <w:r w:rsidR="00BB3587" w:rsidRPr="002D5CA6">
        <w:rPr>
          <w:iCs/>
        </w:rPr>
        <w:t>Micah Dewing</w:t>
      </w:r>
      <w:r w:rsidR="002D5CA6">
        <w:rPr>
          <w:iCs/>
        </w:rPr>
        <w:tab/>
        <w:t xml:space="preserve">    </w:t>
      </w:r>
    </w:p>
    <w:p w:rsidR="00E5527F" w:rsidRDefault="00E5527F" w:rsidP="000D5E80">
      <w:pPr>
        <w:ind w:left="720"/>
        <w:rPr>
          <w:iCs/>
          <w:sz w:val="22"/>
          <w:szCs w:val="22"/>
        </w:rPr>
      </w:pPr>
    </w:p>
    <w:p w:rsidR="00E5527F" w:rsidRDefault="00E5527F" w:rsidP="000D5E80">
      <w:pPr>
        <w:ind w:left="720"/>
        <w:rPr>
          <w:iCs/>
          <w:sz w:val="22"/>
          <w:szCs w:val="22"/>
        </w:rPr>
      </w:pPr>
    </w:p>
    <w:p w:rsidR="004A4E2E" w:rsidRDefault="002D5CA6" w:rsidP="000D5E80">
      <w:pPr>
        <w:ind w:left="720"/>
        <w:rPr>
          <w:iCs/>
          <w:sz w:val="22"/>
          <w:szCs w:val="22"/>
        </w:rPr>
      </w:pPr>
      <w:r w:rsidRPr="002D5CA6">
        <w:rPr>
          <w:iCs/>
          <w:sz w:val="22"/>
          <w:szCs w:val="22"/>
        </w:rPr>
        <w:t xml:space="preserve">Shelter </w:t>
      </w:r>
      <w:r w:rsidR="00BB3587" w:rsidRPr="002D5CA6">
        <w:rPr>
          <w:iCs/>
          <w:sz w:val="22"/>
          <w:szCs w:val="22"/>
        </w:rPr>
        <w:t>Director</w:t>
      </w:r>
    </w:p>
    <w:p w:rsidR="006755D0" w:rsidRDefault="006755D0" w:rsidP="000D5E80">
      <w:pPr>
        <w:ind w:left="720"/>
        <w:rPr>
          <w:iCs/>
          <w:sz w:val="22"/>
          <w:szCs w:val="22"/>
        </w:rPr>
      </w:pPr>
    </w:p>
    <w:p w:rsidR="006C7F66" w:rsidRDefault="006C7F66" w:rsidP="000D5E80">
      <w:pPr>
        <w:ind w:left="720"/>
        <w:rPr>
          <w:iCs/>
          <w:sz w:val="22"/>
          <w:szCs w:val="22"/>
        </w:rPr>
      </w:pPr>
    </w:p>
    <w:p w:rsidR="006C7F66" w:rsidRDefault="006C7F66" w:rsidP="000D5E80">
      <w:pPr>
        <w:ind w:left="720"/>
        <w:rPr>
          <w:iCs/>
          <w:sz w:val="22"/>
          <w:szCs w:val="22"/>
        </w:rPr>
      </w:pPr>
    </w:p>
    <w:tbl>
      <w:tblPr>
        <w:tblW w:w="8790" w:type="dxa"/>
        <w:tblInd w:w="93" w:type="dxa"/>
        <w:tblLook w:val="04A0" w:firstRow="1" w:lastRow="0" w:firstColumn="1" w:lastColumn="0" w:noHBand="0" w:noVBand="1"/>
      </w:tblPr>
      <w:tblGrid>
        <w:gridCol w:w="3972"/>
        <w:gridCol w:w="682"/>
        <w:gridCol w:w="881"/>
        <w:gridCol w:w="966"/>
        <w:gridCol w:w="1161"/>
        <w:gridCol w:w="1128"/>
      </w:tblGrid>
      <w:tr w:rsidR="00B3140D" w:rsidRPr="00B3140D" w:rsidTr="006C7F66">
        <w:trPr>
          <w:trHeight w:val="488"/>
        </w:trPr>
        <w:tc>
          <w:tcPr>
            <w:tcW w:w="8790" w:type="dxa"/>
            <w:gridSpan w:val="6"/>
            <w:vMerge w:val="restart"/>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center"/>
              <w:rPr>
                <w:rFonts w:ascii="Calibri" w:eastAsia="Times New Roman" w:hAnsi="Calibri"/>
                <w:b/>
                <w:bCs/>
                <w:color w:val="000000"/>
                <w:sz w:val="40"/>
                <w:szCs w:val="40"/>
              </w:rPr>
            </w:pPr>
            <w:bookmarkStart w:id="0" w:name="_GoBack"/>
            <w:bookmarkEnd w:id="0"/>
            <w:r w:rsidRPr="00B3140D">
              <w:rPr>
                <w:rFonts w:ascii="Calibri" w:eastAsia="Times New Roman" w:hAnsi="Calibri"/>
                <w:b/>
                <w:bCs/>
                <w:color w:val="000000"/>
                <w:sz w:val="40"/>
                <w:szCs w:val="40"/>
              </w:rPr>
              <w:t>2013-2014 Report</w:t>
            </w:r>
          </w:p>
        </w:tc>
      </w:tr>
      <w:tr w:rsidR="00B3140D" w:rsidRPr="00B3140D" w:rsidTr="006C7F66">
        <w:trPr>
          <w:trHeight w:val="488"/>
        </w:trPr>
        <w:tc>
          <w:tcPr>
            <w:tcW w:w="8790" w:type="dxa"/>
            <w:gridSpan w:val="6"/>
            <w:vMerge/>
            <w:tcBorders>
              <w:top w:val="nil"/>
              <w:left w:val="nil"/>
              <w:bottom w:val="nil"/>
              <w:right w:val="nil"/>
            </w:tcBorders>
            <w:vAlign w:val="center"/>
            <w:hideMark/>
          </w:tcPr>
          <w:p w:rsidR="00B3140D" w:rsidRPr="00B3140D" w:rsidRDefault="00B3140D" w:rsidP="00B3140D">
            <w:pPr>
              <w:widowControl/>
              <w:autoSpaceDE/>
              <w:autoSpaceDN/>
              <w:adjustRightInd/>
              <w:rPr>
                <w:rFonts w:ascii="Calibri" w:eastAsia="Times New Roman" w:hAnsi="Calibri"/>
                <w:b/>
                <w:bCs/>
                <w:color w:val="000000"/>
                <w:sz w:val="40"/>
                <w:szCs w:val="40"/>
              </w:rPr>
            </w:pPr>
          </w:p>
        </w:tc>
      </w:tr>
      <w:tr w:rsidR="00B3140D" w:rsidRPr="00B3140D" w:rsidTr="006C7F66">
        <w:trPr>
          <w:trHeight w:val="525"/>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center"/>
              <w:rPr>
                <w:rFonts w:ascii="Calibri" w:eastAsia="Times New Roman" w:hAnsi="Calibri"/>
                <w:b/>
                <w:bCs/>
                <w:color w:val="000000"/>
                <w:sz w:val="40"/>
                <w:szCs w:val="4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center"/>
              <w:rPr>
                <w:rFonts w:ascii="Calibri" w:eastAsia="Times New Roman" w:hAnsi="Calibri"/>
                <w:b/>
                <w:bCs/>
                <w:color w:val="000000"/>
                <w:sz w:val="40"/>
                <w:szCs w:val="4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center"/>
              <w:rPr>
                <w:rFonts w:ascii="Calibri" w:eastAsia="Times New Roman" w:hAnsi="Calibri"/>
                <w:b/>
                <w:bCs/>
                <w:color w:val="000000"/>
                <w:sz w:val="40"/>
                <w:szCs w:val="4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center"/>
              <w:rPr>
                <w:rFonts w:ascii="Calibri" w:eastAsia="Times New Roman" w:hAnsi="Calibri"/>
                <w:b/>
                <w:bCs/>
                <w:color w:val="000000"/>
                <w:sz w:val="40"/>
                <w:szCs w:val="4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center"/>
              <w:rPr>
                <w:rFonts w:ascii="Calibri" w:eastAsia="Times New Roman" w:hAnsi="Calibri"/>
                <w:b/>
                <w:bCs/>
                <w:color w:val="000000"/>
                <w:sz w:val="40"/>
                <w:szCs w:val="4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center"/>
              <w:rPr>
                <w:rFonts w:ascii="Calibri" w:eastAsia="Times New Roman" w:hAnsi="Calibri"/>
                <w:b/>
                <w:bCs/>
                <w:color w:val="000000"/>
                <w:sz w:val="40"/>
                <w:szCs w:val="40"/>
              </w:rPr>
            </w:pPr>
          </w:p>
        </w:tc>
      </w:tr>
      <w:tr w:rsidR="00B3140D" w:rsidRPr="00B3140D" w:rsidTr="006C7F66">
        <w:trPr>
          <w:trHeight w:val="42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sz w:val="32"/>
                <w:szCs w:val="32"/>
              </w:rPr>
            </w:pPr>
            <w:r w:rsidRPr="00B3140D">
              <w:rPr>
                <w:rFonts w:ascii="Calibri" w:eastAsia="Times New Roman" w:hAnsi="Calibri"/>
                <w:b/>
                <w:bCs/>
                <w:color w:val="000000"/>
                <w:sz w:val="32"/>
                <w:szCs w:val="32"/>
              </w:rPr>
              <w:t>Services Provided</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Male</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Female</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Families</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Shltr Nght</w:t>
            </w: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Total #</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 xml:space="preserve">In-House 08/01/2013 </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0</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1(2)</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2(3)</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r w:rsidRPr="00B3140D">
              <w:rPr>
                <w:rFonts w:ascii="Calibri" w:eastAsia="Times New Roman" w:hAnsi="Calibri"/>
                <w:color w:val="000000"/>
                <w:sz w:val="22"/>
                <w:szCs w:val="22"/>
              </w:rPr>
              <w:t>Calls</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52</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33</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33(103)</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118(188)</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r w:rsidRPr="00B3140D">
              <w:rPr>
                <w:rFonts w:ascii="Calibri" w:eastAsia="Times New Roman" w:hAnsi="Calibri"/>
                <w:color w:val="000000"/>
                <w:sz w:val="22"/>
                <w:szCs w:val="22"/>
              </w:rPr>
              <w:t>Walk-ins</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0</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0</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0</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0</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r w:rsidRPr="00B3140D">
              <w:rPr>
                <w:rFonts w:ascii="Calibri" w:eastAsia="Times New Roman" w:hAnsi="Calibri"/>
                <w:color w:val="000000"/>
                <w:sz w:val="22"/>
                <w:szCs w:val="22"/>
              </w:rPr>
              <w:t>Applications/Check-in</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19</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2</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4(9)</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25(30)</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Residents</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20</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2</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5(11)</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27(33)</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r w:rsidRPr="00B3140D">
              <w:rPr>
                <w:rFonts w:ascii="Calibri" w:eastAsia="Times New Roman" w:hAnsi="Calibri"/>
                <w:color w:val="000000"/>
                <w:sz w:val="22"/>
                <w:szCs w:val="22"/>
              </w:rPr>
              <w:t>Check-outs</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11</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2</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4(9)</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17(22)</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r w:rsidRPr="00B3140D">
              <w:rPr>
                <w:rFonts w:ascii="Calibri" w:eastAsia="Times New Roman" w:hAnsi="Calibri"/>
                <w:color w:val="000000"/>
                <w:sz w:val="22"/>
                <w:szCs w:val="22"/>
              </w:rPr>
              <w:t>Walk-outs/Incomplete Program</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4</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0</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1(2)</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5(6)</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In-House 07/31/2014</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5</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0</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0</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5</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Sheltered Nights</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1251</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540</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0</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1791</w:t>
            </w: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Male</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Female</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Families</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Shltr Nght</w:t>
            </w: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Total Res.</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 xml:space="preserve">Total 2013-14 </w:t>
            </w:r>
            <w:r w:rsidRPr="00B3140D">
              <w:rPr>
                <w:rFonts w:ascii="Calibri" w:eastAsia="Times New Roman" w:hAnsi="Calibri"/>
                <w:color w:val="000000"/>
                <w:sz w:val="22"/>
                <w:szCs w:val="22"/>
              </w:rPr>
              <w:t>(Aug. 2013-2014)</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24</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9</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1791</w:t>
            </w: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33</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 xml:space="preserve">Total 2012-13 </w:t>
            </w:r>
            <w:r w:rsidRPr="00B3140D">
              <w:rPr>
                <w:rFonts w:ascii="Calibri" w:eastAsia="Times New Roman" w:hAnsi="Calibri"/>
                <w:color w:val="000000"/>
                <w:sz w:val="22"/>
                <w:szCs w:val="22"/>
              </w:rPr>
              <w:t>(Aug. 2012-July 2013)</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25</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12</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1849</w:t>
            </w: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37</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 xml:space="preserve">Total 2011-12 </w:t>
            </w:r>
            <w:r w:rsidRPr="00B3140D">
              <w:rPr>
                <w:rFonts w:ascii="Calibri" w:eastAsia="Times New Roman" w:hAnsi="Calibri"/>
                <w:color w:val="000000"/>
                <w:sz w:val="22"/>
                <w:szCs w:val="22"/>
              </w:rPr>
              <w:t>(Aug. 11-July 12)</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17</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15</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1490</w:t>
            </w: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32</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 xml:space="preserve">Total 2010-11 </w:t>
            </w:r>
            <w:r w:rsidRPr="00B3140D">
              <w:rPr>
                <w:rFonts w:ascii="Calibri" w:eastAsia="Times New Roman" w:hAnsi="Calibri"/>
                <w:color w:val="000000"/>
                <w:sz w:val="22"/>
                <w:szCs w:val="22"/>
              </w:rPr>
              <w:t>(Aug. 10-July 11)</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27</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24</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1757</w:t>
            </w: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51</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 xml:space="preserve">Total All Time </w:t>
            </w:r>
            <w:r w:rsidRPr="00B3140D">
              <w:rPr>
                <w:rFonts w:ascii="Calibri" w:eastAsia="Times New Roman" w:hAnsi="Calibri"/>
                <w:color w:val="000000"/>
                <w:sz w:val="22"/>
                <w:szCs w:val="22"/>
              </w:rPr>
              <w:t>(Aug.2010-Present)</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88</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54</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6886</w:t>
            </w: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142</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r w:rsidRPr="00B3140D">
              <w:rPr>
                <w:rFonts w:ascii="Calibri" w:eastAsia="Times New Roman" w:hAnsi="Calibri"/>
                <w:b/>
                <w:bCs/>
                <w:color w:val="000000"/>
                <w:sz w:val="22"/>
                <w:szCs w:val="22"/>
              </w:rPr>
              <w:t>Transportation</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b/>
                <w:bCs/>
                <w:color w:val="000000"/>
              </w:rPr>
            </w:pPr>
            <w:r w:rsidRPr="00B3140D">
              <w:rPr>
                <w:rFonts w:ascii="Calibri" w:eastAsia="Times New Roman" w:hAnsi="Calibri"/>
                <w:b/>
                <w:bCs/>
                <w:color w:val="000000"/>
                <w:sz w:val="22"/>
                <w:szCs w:val="22"/>
              </w:rPr>
              <w:t>15,483</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r>
      <w:tr w:rsidR="00B3140D" w:rsidRPr="00B3140D" w:rsidTr="006C7F66">
        <w:trPr>
          <w:trHeight w:val="42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b/>
                <w:bCs/>
                <w:color w:val="000000"/>
                <w:sz w:val="32"/>
                <w:szCs w:val="32"/>
              </w:rPr>
            </w:pPr>
            <w:r w:rsidRPr="00B3140D">
              <w:rPr>
                <w:rFonts w:ascii="Calibri" w:eastAsia="Times New Roman" w:hAnsi="Calibri"/>
                <w:b/>
                <w:bCs/>
                <w:color w:val="000000"/>
                <w:sz w:val="32"/>
                <w:szCs w:val="32"/>
              </w:rPr>
              <w:t xml:space="preserve"> Transitional Housing </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r w:rsidRPr="00B3140D">
              <w:rPr>
                <w:rFonts w:ascii="Calibri" w:eastAsia="Times New Roman" w:hAnsi="Calibri"/>
                <w:color w:val="000000"/>
                <w:sz w:val="22"/>
                <w:szCs w:val="22"/>
              </w:rPr>
              <w:t xml:space="preserve"> Current </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0</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0</w:t>
            </w:r>
          </w:p>
        </w:tc>
        <w:tc>
          <w:tcPr>
            <w:tcW w:w="966"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1(2)</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1(2)</w:t>
            </w:r>
          </w:p>
        </w:tc>
      </w:tr>
      <w:tr w:rsidR="00B3140D" w:rsidRPr="00B3140D" w:rsidTr="006C7F66">
        <w:trPr>
          <w:trHeight w:val="300"/>
        </w:trPr>
        <w:tc>
          <w:tcPr>
            <w:tcW w:w="397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r w:rsidRPr="00B3140D">
              <w:rPr>
                <w:rFonts w:ascii="Calibri" w:eastAsia="Times New Roman" w:hAnsi="Calibri"/>
                <w:color w:val="000000"/>
                <w:sz w:val="22"/>
                <w:szCs w:val="22"/>
              </w:rPr>
              <w:t xml:space="preserve"> All Time </w:t>
            </w:r>
          </w:p>
        </w:tc>
        <w:tc>
          <w:tcPr>
            <w:tcW w:w="682"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4</w:t>
            </w:r>
          </w:p>
        </w:tc>
        <w:tc>
          <w:tcPr>
            <w:tcW w:w="88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1</w:t>
            </w:r>
          </w:p>
        </w:tc>
        <w:tc>
          <w:tcPr>
            <w:tcW w:w="966" w:type="dxa"/>
            <w:tcBorders>
              <w:top w:val="nil"/>
              <w:left w:val="nil"/>
              <w:bottom w:val="nil"/>
              <w:right w:val="nil"/>
            </w:tcBorders>
            <w:shd w:val="clear" w:color="auto" w:fill="auto"/>
            <w:noWrap/>
            <w:vAlign w:val="center"/>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3(7)</w:t>
            </w:r>
          </w:p>
        </w:tc>
        <w:tc>
          <w:tcPr>
            <w:tcW w:w="1161"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rPr>
                <w:rFonts w:ascii="Calibri" w:eastAsia="Times New Roman" w:hAnsi="Calibri"/>
                <w:color w:val="000000"/>
              </w:rPr>
            </w:pPr>
          </w:p>
        </w:tc>
        <w:tc>
          <w:tcPr>
            <w:tcW w:w="1128" w:type="dxa"/>
            <w:tcBorders>
              <w:top w:val="nil"/>
              <w:left w:val="nil"/>
              <w:bottom w:val="nil"/>
              <w:right w:val="nil"/>
            </w:tcBorders>
            <w:shd w:val="clear" w:color="auto" w:fill="auto"/>
            <w:noWrap/>
            <w:vAlign w:val="bottom"/>
            <w:hideMark/>
          </w:tcPr>
          <w:p w:rsidR="00B3140D" w:rsidRPr="00B3140D" w:rsidRDefault="00B3140D" w:rsidP="00B3140D">
            <w:pPr>
              <w:widowControl/>
              <w:autoSpaceDE/>
              <w:autoSpaceDN/>
              <w:adjustRightInd/>
              <w:jc w:val="right"/>
              <w:rPr>
                <w:rFonts w:ascii="Calibri" w:eastAsia="Times New Roman" w:hAnsi="Calibri"/>
                <w:color w:val="000000"/>
              </w:rPr>
            </w:pPr>
            <w:r w:rsidRPr="00B3140D">
              <w:rPr>
                <w:rFonts w:ascii="Calibri" w:eastAsia="Times New Roman" w:hAnsi="Calibri"/>
                <w:color w:val="000000"/>
                <w:sz w:val="22"/>
                <w:szCs w:val="22"/>
              </w:rPr>
              <w:t>8(12)</w:t>
            </w:r>
          </w:p>
        </w:tc>
      </w:tr>
    </w:tbl>
    <w:p w:rsidR="007E6EC3" w:rsidRDefault="007E6EC3" w:rsidP="000D5E80">
      <w:pPr>
        <w:ind w:left="720"/>
        <w:rPr>
          <w:iCs/>
          <w:sz w:val="22"/>
          <w:szCs w:val="22"/>
        </w:rPr>
      </w:pPr>
    </w:p>
    <w:sectPr w:rsidR="007E6EC3" w:rsidSect="005C1D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3E" w:rsidRDefault="0022463E" w:rsidP="00830634">
      <w:r>
        <w:separator/>
      </w:r>
    </w:p>
  </w:endnote>
  <w:endnote w:type="continuationSeparator" w:id="0">
    <w:p w:rsidR="0022463E" w:rsidRDefault="0022463E" w:rsidP="008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icrosoft Uighur">
    <w:altName w:val="Times New Roman"/>
    <w:panose1 w:val="02000000000000000000"/>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3E" w:rsidRDefault="0022463E" w:rsidP="00830634">
      <w:r>
        <w:separator/>
      </w:r>
    </w:p>
  </w:footnote>
  <w:footnote w:type="continuationSeparator" w:id="0">
    <w:p w:rsidR="0022463E" w:rsidRDefault="0022463E" w:rsidP="00830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B6"/>
    <w:multiLevelType w:val="hybridMultilevel"/>
    <w:tmpl w:val="7B106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F1832"/>
    <w:multiLevelType w:val="hybridMultilevel"/>
    <w:tmpl w:val="8EC0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9688D"/>
    <w:multiLevelType w:val="hybridMultilevel"/>
    <w:tmpl w:val="8286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32684"/>
    <w:multiLevelType w:val="hybridMultilevel"/>
    <w:tmpl w:val="86A01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C232E"/>
    <w:multiLevelType w:val="hybridMultilevel"/>
    <w:tmpl w:val="75C4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F05"/>
    <w:multiLevelType w:val="hybridMultilevel"/>
    <w:tmpl w:val="0324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A748A"/>
    <w:multiLevelType w:val="hybridMultilevel"/>
    <w:tmpl w:val="671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82FA7"/>
    <w:multiLevelType w:val="hybridMultilevel"/>
    <w:tmpl w:val="8C4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64FD7"/>
    <w:multiLevelType w:val="hybridMultilevel"/>
    <w:tmpl w:val="31C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4"/>
    <w:rsid w:val="00045E7A"/>
    <w:rsid w:val="000904D3"/>
    <w:rsid w:val="000A07FB"/>
    <w:rsid w:val="000A4173"/>
    <w:rsid w:val="000D5E80"/>
    <w:rsid w:val="000E03FD"/>
    <w:rsid w:val="00125A37"/>
    <w:rsid w:val="0013104E"/>
    <w:rsid w:val="00137ADF"/>
    <w:rsid w:val="00143D04"/>
    <w:rsid w:val="00150BEF"/>
    <w:rsid w:val="00152023"/>
    <w:rsid w:val="0016240D"/>
    <w:rsid w:val="0018292E"/>
    <w:rsid w:val="001D3E01"/>
    <w:rsid w:val="001D5D3C"/>
    <w:rsid w:val="001D76BE"/>
    <w:rsid w:val="00222271"/>
    <w:rsid w:val="0022463E"/>
    <w:rsid w:val="0022489A"/>
    <w:rsid w:val="0022523C"/>
    <w:rsid w:val="00232BB6"/>
    <w:rsid w:val="00234C71"/>
    <w:rsid w:val="00243795"/>
    <w:rsid w:val="00247A0A"/>
    <w:rsid w:val="00272893"/>
    <w:rsid w:val="00292658"/>
    <w:rsid w:val="002A02C1"/>
    <w:rsid w:val="002B7285"/>
    <w:rsid w:val="002D5CA6"/>
    <w:rsid w:val="00323B36"/>
    <w:rsid w:val="003262E2"/>
    <w:rsid w:val="00341AA5"/>
    <w:rsid w:val="00343AD3"/>
    <w:rsid w:val="003772AA"/>
    <w:rsid w:val="00377459"/>
    <w:rsid w:val="00395E2A"/>
    <w:rsid w:val="003A1D14"/>
    <w:rsid w:val="003B2D90"/>
    <w:rsid w:val="003B2E9C"/>
    <w:rsid w:val="003C03B5"/>
    <w:rsid w:val="003D35B0"/>
    <w:rsid w:val="003D3BC8"/>
    <w:rsid w:val="003E1CBE"/>
    <w:rsid w:val="003E53F3"/>
    <w:rsid w:val="003F1EAA"/>
    <w:rsid w:val="003F47C1"/>
    <w:rsid w:val="00400D54"/>
    <w:rsid w:val="00410274"/>
    <w:rsid w:val="004226E5"/>
    <w:rsid w:val="00435F09"/>
    <w:rsid w:val="00464B00"/>
    <w:rsid w:val="00467118"/>
    <w:rsid w:val="00471404"/>
    <w:rsid w:val="00472D47"/>
    <w:rsid w:val="0047501D"/>
    <w:rsid w:val="00476BAD"/>
    <w:rsid w:val="00482E0E"/>
    <w:rsid w:val="00486768"/>
    <w:rsid w:val="0048776D"/>
    <w:rsid w:val="00491E22"/>
    <w:rsid w:val="004A09D7"/>
    <w:rsid w:val="004A4E2E"/>
    <w:rsid w:val="00517A1D"/>
    <w:rsid w:val="005307C7"/>
    <w:rsid w:val="005353DA"/>
    <w:rsid w:val="00542682"/>
    <w:rsid w:val="00553BCE"/>
    <w:rsid w:val="00567C59"/>
    <w:rsid w:val="0059009E"/>
    <w:rsid w:val="005A6026"/>
    <w:rsid w:val="005A671E"/>
    <w:rsid w:val="005B0058"/>
    <w:rsid w:val="005C1DAD"/>
    <w:rsid w:val="005D0EEE"/>
    <w:rsid w:val="005D51AA"/>
    <w:rsid w:val="005F544B"/>
    <w:rsid w:val="005F691D"/>
    <w:rsid w:val="006053E3"/>
    <w:rsid w:val="0061174A"/>
    <w:rsid w:val="00614661"/>
    <w:rsid w:val="00614EBA"/>
    <w:rsid w:val="00627FB3"/>
    <w:rsid w:val="00637655"/>
    <w:rsid w:val="00662439"/>
    <w:rsid w:val="00665154"/>
    <w:rsid w:val="006755D0"/>
    <w:rsid w:val="006C7F66"/>
    <w:rsid w:val="006D16A9"/>
    <w:rsid w:val="006D77C2"/>
    <w:rsid w:val="006E241F"/>
    <w:rsid w:val="006F13C6"/>
    <w:rsid w:val="006F26C9"/>
    <w:rsid w:val="006F4D16"/>
    <w:rsid w:val="007325C9"/>
    <w:rsid w:val="007430CD"/>
    <w:rsid w:val="00744739"/>
    <w:rsid w:val="00777C0E"/>
    <w:rsid w:val="007D0798"/>
    <w:rsid w:val="007D1EE1"/>
    <w:rsid w:val="007D4805"/>
    <w:rsid w:val="007E6EC3"/>
    <w:rsid w:val="007F4593"/>
    <w:rsid w:val="007F58D3"/>
    <w:rsid w:val="00811532"/>
    <w:rsid w:val="00830634"/>
    <w:rsid w:val="00851437"/>
    <w:rsid w:val="00882832"/>
    <w:rsid w:val="00884902"/>
    <w:rsid w:val="00890C5C"/>
    <w:rsid w:val="0090684D"/>
    <w:rsid w:val="00941408"/>
    <w:rsid w:val="00944B47"/>
    <w:rsid w:val="00945FEF"/>
    <w:rsid w:val="00963C0C"/>
    <w:rsid w:val="0097000A"/>
    <w:rsid w:val="009A74C4"/>
    <w:rsid w:val="009D7B6D"/>
    <w:rsid w:val="009E7247"/>
    <w:rsid w:val="009F7592"/>
    <w:rsid w:val="00A02BAB"/>
    <w:rsid w:val="00A06845"/>
    <w:rsid w:val="00A22B49"/>
    <w:rsid w:val="00A81EBC"/>
    <w:rsid w:val="00A939D4"/>
    <w:rsid w:val="00AA1B7F"/>
    <w:rsid w:val="00AD4450"/>
    <w:rsid w:val="00B07BEB"/>
    <w:rsid w:val="00B140D6"/>
    <w:rsid w:val="00B17548"/>
    <w:rsid w:val="00B17CDA"/>
    <w:rsid w:val="00B214BD"/>
    <w:rsid w:val="00B3140D"/>
    <w:rsid w:val="00B41805"/>
    <w:rsid w:val="00B4416C"/>
    <w:rsid w:val="00B47116"/>
    <w:rsid w:val="00B55735"/>
    <w:rsid w:val="00B65620"/>
    <w:rsid w:val="00BB14C5"/>
    <w:rsid w:val="00BB3587"/>
    <w:rsid w:val="00BB69E6"/>
    <w:rsid w:val="00BC17E3"/>
    <w:rsid w:val="00BD6BD7"/>
    <w:rsid w:val="00C111CF"/>
    <w:rsid w:val="00C22BB4"/>
    <w:rsid w:val="00C236F2"/>
    <w:rsid w:val="00C529EA"/>
    <w:rsid w:val="00C55CF6"/>
    <w:rsid w:val="00C563E3"/>
    <w:rsid w:val="00C570FC"/>
    <w:rsid w:val="00C70AE1"/>
    <w:rsid w:val="00C80491"/>
    <w:rsid w:val="00C936EF"/>
    <w:rsid w:val="00CD0C45"/>
    <w:rsid w:val="00CD3923"/>
    <w:rsid w:val="00CF198C"/>
    <w:rsid w:val="00CF4D70"/>
    <w:rsid w:val="00D33CE0"/>
    <w:rsid w:val="00D43982"/>
    <w:rsid w:val="00D4438B"/>
    <w:rsid w:val="00D514FA"/>
    <w:rsid w:val="00DA5EC4"/>
    <w:rsid w:val="00DD54F7"/>
    <w:rsid w:val="00DD5EEF"/>
    <w:rsid w:val="00E01477"/>
    <w:rsid w:val="00E47181"/>
    <w:rsid w:val="00E5527F"/>
    <w:rsid w:val="00E55815"/>
    <w:rsid w:val="00E835C7"/>
    <w:rsid w:val="00EA56CC"/>
    <w:rsid w:val="00EA74B2"/>
    <w:rsid w:val="00EF4984"/>
    <w:rsid w:val="00EF511A"/>
    <w:rsid w:val="00F05823"/>
    <w:rsid w:val="00F06659"/>
    <w:rsid w:val="00F131CB"/>
    <w:rsid w:val="00F30A44"/>
    <w:rsid w:val="00F37D87"/>
    <w:rsid w:val="00FB75CA"/>
    <w:rsid w:val="00FC71E1"/>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449C"/>
  <w15:docId w15:val="{ECB6C9F9-1833-4758-81A4-EA9FA549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34"/>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eastAsiaTheme="minorEastAsia" w:hAnsi="Tahoma" w:cs="Tahoma"/>
      <w:sz w:val="16"/>
      <w:szCs w:val="16"/>
    </w:rPr>
  </w:style>
  <w:style w:type="paragraph" w:styleId="Header">
    <w:name w:val="header"/>
    <w:basedOn w:val="Normal"/>
    <w:link w:val="HeaderChar"/>
    <w:uiPriority w:val="99"/>
    <w:semiHidden/>
    <w:unhideWhenUsed/>
    <w:rsid w:val="00830634"/>
    <w:pPr>
      <w:tabs>
        <w:tab w:val="center" w:pos="4680"/>
        <w:tab w:val="right" w:pos="9360"/>
      </w:tabs>
    </w:pPr>
  </w:style>
  <w:style w:type="character" w:customStyle="1" w:styleId="HeaderChar">
    <w:name w:val="Header Char"/>
    <w:basedOn w:val="DefaultParagraphFont"/>
    <w:link w:val="Header"/>
    <w:uiPriority w:val="99"/>
    <w:semiHidden/>
    <w:rsid w:val="00830634"/>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830634"/>
    <w:pPr>
      <w:tabs>
        <w:tab w:val="center" w:pos="4680"/>
        <w:tab w:val="right" w:pos="9360"/>
      </w:tabs>
    </w:pPr>
  </w:style>
  <w:style w:type="character" w:customStyle="1" w:styleId="FooterChar">
    <w:name w:val="Footer Char"/>
    <w:basedOn w:val="DefaultParagraphFont"/>
    <w:link w:val="Footer"/>
    <w:uiPriority w:val="99"/>
    <w:semiHidden/>
    <w:rsid w:val="00830634"/>
    <w:rPr>
      <w:rFonts w:ascii="Times New Roman" w:eastAsiaTheme="minorEastAsia" w:hAnsi="Times New Roman" w:cs="Times New Roman"/>
      <w:sz w:val="24"/>
      <w:szCs w:val="24"/>
    </w:rPr>
  </w:style>
  <w:style w:type="paragraph" w:styleId="ListParagraph">
    <w:name w:val="List Paragraph"/>
    <w:basedOn w:val="Normal"/>
    <w:uiPriority w:val="34"/>
    <w:qFormat/>
    <w:rsid w:val="00567C5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losing">
    <w:name w:val="Closing"/>
    <w:basedOn w:val="Normal"/>
    <w:link w:val="ClosingChar"/>
    <w:rsid w:val="00567C59"/>
    <w:pPr>
      <w:widowControl/>
      <w:autoSpaceDE/>
      <w:autoSpaceDN/>
      <w:adjustRightInd/>
      <w:spacing w:after="960"/>
    </w:pPr>
    <w:rPr>
      <w:rFonts w:eastAsia="Times New Roman"/>
    </w:rPr>
  </w:style>
  <w:style w:type="character" w:customStyle="1" w:styleId="ClosingChar">
    <w:name w:val="Closing Char"/>
    <w:basedOn w:val="DefaultParagraphFont"/>
    <w:link w:val="Closing"/>
    <w:rsid w:val="00567C59"/>
    <w:rPr>
      <w:rFonts w:ascii="Times New Roman" w:eastAsia="Times New Roman" w:hAnsi="Times New Roman" w:cs="Times New Roman"/>
      <w:sz w:val="24"/>
      <w:szCs w:val="24"/>
    </w:rPr>
  </w:style>
  <w:style w:type="paragraph" w:styleId="BodyText">
    <w:name w:val="Body Text"/>
    <w:basedOn w:val="Normal"/>
    <w:link w:val="BodyTextChar"/>
    <w:rsid w:val="00567C59"/>
    <w:pPr>
      <w:widowControl/>
      <w:autoSpaceDE/>
      <w:autoSpaceDN/>
      <w:adjustRightInd/>
      <w:spacing w:after="240"/>
    </w:pPr>
    <w:rPr>
      <w:rFonts w:eastAsia="Times New Roman"/>
    </w:rPr>
  </w:style>
  <w:style w:type="character" w:customStyle="1" w:styleId="BodyTextChar">
    <w:name w:val="Body Text Char"/>
    <w:basedOn w:val="DefaultParagraphFont"/>
    <w:link w:val="BodyText"/>
    <w:rsid w:val="00567C59"/>
    <w:rPr>
      <w:rFonts w:ascii="Times New Roman" w:eastAsia="Times New Roman" w:hAnsi="Times New Roman" w:cs="Times New Roman"/>
      <w:sz w:val="24"/>
      <w:szCs w:val="24"/>
    </w:rPr>
  </w:style>
  <w:style w:type="paragraph" w:styleId="NoSpacing">
    <w:name w:val="No Spacing"/>
    <w:uiPriority w:val="1"/>
    <w:qFormat/>
    <w:rsid w:val="00567C5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22271"/>
    <w:rPr>
      <w:color w:val="0000FF" w:themeColor="hyperlink"/>
      <w:u w:val="single"/>
    </w:rPr>
  </w:style>
  <w:style w:type="paragraph" w:styleId="PlainText">
    <w:name w:val="Plain Text"/>
    <w:basedOn w:val="Normal"/>
    <w:link w:val="PlainTextChar"/>
    <w:uiPriority w:val="99"/>
    <w:semiHidden/>
    <w:unhideWhenUsed/>
    <w:rsid w:val="009A74C4"/>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A74C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765">
      <w:bodyDiv w:val="1"/>
      <w:marLeft w:val="0"/>
      <w:marRight w:val="0"/>
      <w:marTop w:val="0"/>
      <w:marBottom w:val="0"/>
      <w:divBdr>
        <w:top w:val="none" w:sz="0" w:space="0" w:color="auto"/>
        <w:left w:val="none" w:sz="0" w:space="0" w:color="auto"/>
        <w:bottom w:val="none" w:sz="0" w:space="0" w:color="auto"/>
        <w:right w:val="none" w:sz="0" w:space="0" w:color="auto"/>
      </w:divBdr>
    </w:div>
    <w:div w:id="47266893">
      <w:bodyDiv w:val="1"/>
      <w:marLeft w:val="0"/>
      <w:marRight w:val="0"/>
      <w:marTop w:val="0"/>
      <w:marBottom w:val="0"/>
      <w:divBdr>
        <w:top w:val="none" w:sz="0" w:space="0" w:color="auto"/>
        <w:left w:val="none" w:sz="0" w:space="0" w:color="auto"/>
        <w:bottom w:val="none" w:sz="0" w:space="0" w:color="auto"/>
        <w:right w:val="none" w:sz="0" w:space="0" w:color="auto"/>
      </w:divBdr>
    </w:div>
    <w:div w:id="100757922">
      <w:bodyDiv w:val="1"/>
      <w:marLeft w:val="0"/>
      <w:marRight w:val="0"/>
      <w:marTop w:val="0"/>
      <w:marBottom w:val="0"/>
      <w:divBdr>
        <w:top w:val="none" w:sz="0" w:space="0" w:color="auto"/>
        <w:left w:val="none" w:sz="0" w:space="0" w:color="auto"/>
        <w:bottom w:val="none" w:sz="0" w:space="0" w:color="auto"/>
        <w:right w:val="none" w:sz="0" w:space="0" w:color="auto"/>
      </w:divBdr>
    </w:div>
    <w:div w:id="125709157">
      <w:bodyDiv w:val="1"/>
      <w:marLeft w:val="0"/>
      <w:marRight w:val="0"/>
      <w:marTop w:val="0"/>
      <w:marBottom w:val="0"/>
      <w:divBdr>
        <w:top w:val="none" w:sz="0" w:space="0" w:color="auto"/>
        <w:left w:val="none" w:sz="0" w:space="0" w:color="auto"/>
        <w:bottom w:val="none" w:sz="0" w:space="0" w:color="auto"/>
        <w:right w:val="none" w:sz="0" w:space="0" w:color="auto"/>
      </w:divBdr>
    </w:div>
    <w:div w:id="200367199">
      <w:bodyDiv w:val="1"/>
      <w:marLeft w:val="0"/>
      <w:marRight w:val="0"/>
      <w:marTop w:val="0"/>
      <w:marBottom w:val="0"/>
      <w:divBdr>
        <w:top w:val="none" w:sz="0" w:space="0" w:color="auto"/>
        <w:left w:val="none" w:sz="0" w:space="0" w:color="auto"/>
        <w:bottom w:val="none" w:sz="0" w:space="0" w:color="auto"/>
        <w:right w:val="none" w:sz="0" w:space="0" w:color="auto"/>
      </w:divBdr>
    </w:div>
    <w:div w:id="202788434">
      <w:bodyDiv w:val="1"/>
      <w:marLeft w:val="0"/>
      <w:marRight w:val="0"/>
      <w:marTop w:val="0"/>
      <w:marBottom w:val="0"/>
      <w:divBdr>
        <w:top w:val="none" w:sz="0" w:space="0" w:color="auto"/>
        <w:left w:val="none" w:sz="0" w:space="0" w:color="auto"/>
        <w:bottom w:val="none" w:sz="0" w:space="0" w:color="auto"/>
        <w:right w:val="none" w:sz="0" w:space="0" w:color="auto"/>
      </w:divBdr>
    </w:div>
    <w:div w:id="298918523">
      <w:bodyDiv w:val="1"/>
      <w:marLeft w:val="0"/>
      <w:marRight w:val="0"/>
      <w:marTop w:val="0"/>
      <w:marBottom w:val="0"/>
      <w:divBdr>
        <w:top w:val="none" w:sz="0" w:space="0" w:color="auto"/>
        <w:left w:val="none" w:sz="0" w:space="0" w:color="auto"/>
        <w:bottom w:val="none" w:sz="0" w:space="0" w:color="auto"/>
        <w:right w:val="none" w:sz="0" w:space="0" w:color="auto"/>
      </w:divBdr>
    </w:div>
    <w:div w:id="445778521">
      <w:bodyDiv w:val="1"/>
      <w:marLeft w:val="0"/>
      <w:marRight w:val="0"/>
      <w:marTop w:val="0"/>
      <w:marBottom w:val="0"/>
      <w:divBdr>
        <w:top w:val="none" w:sz="0" w:space="0" w:color="auto"/>
        <w:left w:val="none" w:sz="0" w:space="0" w:color="auto"/>
        <w:bottom w:val="none" w:sz="0" w:space="0" w:color="auto"/>
        <w:right w:val="none" w:sz="0" w:space="0" w:color="auto"/>
      </w:divBdr>
    </w:div>
    <w:div w:id="454911575">
      <w:bodyDiv w:val="1"/>
      <w:marLeft w:val="0"/>
      <w:marRight w:val="0"/>
      <w:marTop w:val="0"/>
      <w:marBottom w:val="0"/>
      <w:divBdr>
        <w:top w:val="none" w:sz="0" w:space="0" w:color="auto"/>
        <w:left w:val="none" w:sz="0" w:space="0" w:color="auto"/>
        <w:bottom w:val="none" w:sz="0" w:space="0" w:color="auto"/>
        <w:right w:val="none" w:sz="0" w:space="0" w:color="auto"/>
      </w:divBdr>
    </w:div>
    <w:div w:id="469783941">
      <w:bodyDiv w:val="1"/>
      <w:marLeft w:val="0"/>
      <w:marRight w:val="0"/>
      <w:marTop w:val="0"/>
      <w:marBottom w:val="0"/>
      <w:divBdr>
        <w:top w:val="none" w:sz="0" w:space="0" w:color="auto"/>
        <w:left w:val="none" w:sz="0" w:space="0" w:color="auto"/>
        <w:bottom w:val="none" w:sz="0" w:space="0" w:color="auto"/>
        <w:right w:val="none" w:sz="0" w:space="0" w:color="auto"/>
      </w:divBdr>
    </w:div>
    <w:div w:id="523055491">
      <w:bodyDiv w:val="1"/>
      <w:marLeft w:val="0"/>
      <w:marRight w:val="0"/>
      <w:marTop w:val="0"/>
      <w:marBottom w:val="0"/>
      <w:divBdr>
        <w:top w:val="none" w:sz="0" w:space="0" w:color="auto"/>
        <w:left w:val="none" w:sz="0" w:space="0" w:color="auto"/>
        <w:bottom w:val="none" w:sz="0" w:space="0" w:color="auto"/>
        <w:right w:val="none" w:sz="0" w:space="0" w:color="auto"/>
      </w:divBdr>
    </w:div>
    <w:div w:id="530146037">
      <w:bodyDiv w:val="1"/>
      <w:marLeft w:val="0"/>
      <w:marRight w:val="0"/>
      <w:marTop w:val="0"/>
      <w:marBottom w:val="0"/>
      <w:divBdr>
        <w:top w:val="none" w:sz="0" w:space="0" w:color="auto"/>
        <w:left w:val="none" w:sz="0" w:space="0" w:color="auto"/>
        <w:bottom w:val="none" w:sz="0" w:space="0" w:color="auto"/>
        <w:right w:val="none" w:sz="0" w:space="0" w:color="auto"/>
      </w:divBdr>
    </w:div>
    <w:div w:id="556629947">
      <w:bodyDiv w:val="1"/>
      <w:marLeft w:val="0"/>
      <w:marRight w:val="0"/>
      <w:marTop w:val="0"/>
      <w:marBottom w:val="0"/>
      <w:divBdr>
        <w:top w:val="none" w:sz="0" w:space="0" w:color="auto"/>
        <w:left w:val="none" w:sz="0" w:space="0" w:color="auto"/>
        <w:bottom w:val="none" w:sz="0" w:space="0" w:color="auto"/>
        <w:right w:val="none" w:sz="0" w:space="0" w:color="auto"/>
      </w:divBdr>
    </w:div>
    <w:div w:id="572668406">
      <w:bodyDiv w:val="1"/>
      <w:marLeft w:val="0"/>
      <w:marRight w:val="0"/>
      <w:marTop w:val="0"/>
      <w:marBottom w:val="0"/>
      <w:divBdr>
        <w:top w:val="none" w:sz="0" w:space="0" w:color="auto"/>
        <w:left w:val="none" w:sz="0" w:space="0" w:color="auto"/>
        <w:bottom w:val="none" w:sz="0" w:space="0" w:color="auto"/>
        <w:right w:val="none" w:sz="0" w:space="0" w:color="auto"/>
      </w:divBdr>
    </w:div>
    <w:div w:id="594291363">
      <w:bodyDiv w:val="1"/>
      <w:marLeft w:val="0"/>
      <w:marRight w:val="0"/>
      <w:marTop w:val="0"/>
      <w:marBottom w:val="0"/>
      <w:divBdr>
        <w:top w:val="none" w:sz="0" w:space="0" w:color="auto"/>
        <w:left w:val="none" w:sz="0" w:space="0" w:color="auto"/>
        <w:bottom w:val="none" w:sz="0" w:space="0" w:color="auto"/>
        <w:right w:val="none" w:sz="0" w:space="0" w:color="auto"/>
      </w:divBdr>
    </w:div>
    <w:div w:id="626739965">
      <w:bodyDiv w:val="1"/>
      <w:marLeft w:val="0"/>
      <w:marRight w:val="0"/>
      <w:marTop w:val="0"/>
      <w:marBottom w:val="0"/>
      <w:divBdr>
        <w:top w:val="none" w:sz="0" w:space="0" w:color="auto"/>
        <w:left w:val="none" w:sz="0" w:space="0" w:color="auto"/>
        <w:bottom w:val="none" w:sz="0" w:space="0" w:color="auto"/>
        <w:right w:val="none" w:sz="0" w:space="0" w:color="auto"/>
      </w:divBdr>
    </w:div>
    <w:div w:id="681708930">
      <w:bodyDiv w:val="1"/>
      <w:marLeft w:val="0"/>
      <w:marRight w:val="0"/>
      <w:marTop w:val="0"/>
      <w:marBottom w:val="0"/>
      <w:divBdr>
        <w:top w:val="none" w:sz="0" w:space="0" w:color="auto"/>
        <w:left w:val="none" w:sz="0" w:space="0" w:color="auto"/>
        <w:bottom w:val="none" w:sz="0" w:space="0" w:color="auto"/>
        <w:right w:val="none" w:sz="0" w:space="0" w:color="auto"/>
      </w:divBdr>
    </w:div>
    <w:div w:id="764035997">
      <w:bodyDiv w:val="1"/>
      <w:marLeft w:val="0"/>
      <w:marRight w:val="0"/>
      <w:marTop w:val="0"/>
      <w:marBottom w:val="0"/>
      <w:divBdr>
        <w:top w:val="none" w:sz="0" w:space="0" w:color="auto"/>
        <w:left w:val="none" w:sz="0" w:space="0" w:color="auto"/>
        <w:bottom w:val="none" w:sz="0" w:space="0" w:color="auto"/>
        <w:right w:val="none" w:sz="0" w:space="0" w:color="auto"/>
      </w:divBdr>
      <w:divsChild>
        <w:div w:id="912012084">
          <w:marLeft w:val="0"/>
          <w:marRight w:val="0"/>
          <w:marTop w:val="0"/>
          <w:marBottom w:val="0"/>
          <w:divBdr>
            <w:top w:val="none" w:sz="0" w:space="0" w:color="auto"/>
            <w:left w:val="none" w:sz="0" w:space="0" w:color="auto"/>
            <w:bottom w:val="none" w:sz="0" w:space="0" w:color="auto"/>
            <w:right w:val="none" w:sz="0" w:space="0" w:color="auto"/>
          </w:divBdr>
        </w:div>
        <w:div w:id="1931154920">
          <w:marLeft w:val="0"/>
          <w:marRight w:val="0"/>
          <w:marTop w:val="0"/>
          <w:marBottom w:val="0"/>
          <w:divBdr>
            <w:top w:val="none" w:sz="0" w:space="0" w:color="auto"/>
            <w:left w:val="none" w:sz="0" w:space="0" w:color="auto"/>
            <w:bottom w:val="none" w:sz="0" w:space="0" w:color="auto"/>
            <w:right w:val="none" w:sz="0" w:space="0" w:color="auto"/>
          </w:divBdr>
        </w:div>
        <w:div w:id="1712532916">
          <w:marLeft w:val="0"/>
          <w:marRight w:val="0"/>
          <w:marTop w:val="0"/>
          <w:marBottom w:val="0"/>
          <w:divBdr>
            <w:top w:val="none" w:sz="0" w:space="0" w:color="auto"/>
            <w:left w:val="none" w:sz="0" w:space="0" w:color="auto"/>
            <w:bottom w:val="none" w:sz="0" w:space="0" w:color="auto"/>
            <w:right w:val="none" w:sz="0" w:space="0" w:color="auto"/>
          </w:divBdr>
        </w:div>
        <w:div w:id="1536851203">
          <w:marLeft w:val="0"/>
          <w:marRight w:val="0"/>
          <w:marTop w:val="0"/>
          <w:marBottom w:val="0"/>
          <w:divBdr>
            <w:top w:val="none" w:sz="0" w:space="0" w:color="auto"/>
            <w:left w:val="none" w:sz="0" w:space="0" w:color="auto"/>
            <w:bottom w:val="none" w:sz="0" w:space="0" w:color="auto"/>
            <w:right w:val="none" w:sz="0" w:space="0" w:color="auto"/>
          </w:divBdr>
        </w:div>
        <w:div w:id="429469228">
          <w:marLeft w:val="0"/>
          <w:marRight w:val="0"/>
          <w:marTop w:val="0"/>
          <w:marBottom w:val="0"/>
          <w:divBdr>
            <w:top w:val="none" w:sz="0" w:space="0" w:color="auto"/>
            <w:left w:val="none" w:sz="0" w:space="0" w:color="auto"/>
            <w:bottom w:val="none" w:sz="0" w:space="0" w:color="auto"/>
            <w:right w:val="none" w:sz="0" w:space="0" w:color="auto"/>
          </w:divBdr>
        </w:div>
        <w:div w:id="1835757272">
          <w:marLeft w:val="0"/>
          <w:marRight w:val="0"/>
          <w:marTop w:val="0"/>
          <w:marBottom w:val="0"/>
          <w:divBdr>
            <w:top w:val="none" w:sz="0" w:space="0" w:color="auto"/>
            <w:left w:val="none" w:sz="0" w:space="0" w:color="auto"/>
            <w:bottom w:val="none" w:sz="0" w:space="0" w:color="auto"/>
            <w:right w:val="none" w:sz="0" w:space="0" w:color="auto"/>
          </w:divBdr>
        </w:div>
        <w:div w:id="1983581572">
          <w:marLeft w:val="0"/>
          <w:marRight w:val="0"/>
          <w:marTop w:val="0"/>
          <w:marBottom w:val="0"/>
          <w:divBdr>
            <w:top w:val="none" w:sz="0" w:space="0" w:color="auto"/>
            <w:left w:val="none" w:sz="0" w:space="0" w:color="auto"/>
            <w:bottom w:val="none" w:sz="0" w:space="0" w:color="auto"/>
            <w:right w:val="none" w:sz="0" w:space="0" w:color="auto"/>
          </w:divBdr>
        </w:div>
        <w:div w:id="217134291">
          <w:marLeft w:val="0"/>
          <w:marRight w:val="0"/>
          <w:marTop w:val="0"/>
          <w:marBottom w:val="0"/>
          <w:divBdr>
            <w:top w:val="none" w:sz="0" w:space="0" w:color="auto"/>
            <w:left w:val="none" w:sz="0" w:space="0" w:color="auto"/>
            <w:bottom w:val="none" w:sz="0" w:space="0" w:color="auto"/>
            <w:right w:val="none" w:sz="0" w:space="0" w:color="auto"/>
          </w:divBdr>
        </w:div>
        <w:div w:id="241641419">
          <w:marLeft w:val="0"/>
          <w:marRight w:val="0"/>
          <w:marTop w:val="0"/>
          <w:marBottom w:val="0"/>
          <w:divBdr>
            <w:top w:val="none" w:sz="0" w:space="0" w:color="auto"/>
            <w:left w:val="none" w:sz="0" w:space="0" w:color="auto"/>
            <w:bottom w:val="none" w:sz="0" w:space="0" w:color="auto"/>
            <w:right w:val="none" w:sz="0" w:space="0" w:color="auto"/>
          </w:divBdr>
        </w:div>
        <w:div w:id="679047613">
          <w:marLeft w:val="0"/>
          <w:marRight w:val="0"/>
          <w:marTop w:val="0"/>
          <w:marBottom w:val="0"/>
          <w:divBdr>
            <w:top w:val="none" w:sz="0" w:space="0" w:color="auto"/>
            <w:left w:val="none" w:sz="0" w:space="0" w:color="auto"/>
            <w:bottom w:val="none" w:sz="0" w:space="0" w:color="auto"/>
            <w:right w:val="none" w:sz="0" w:space="0" w:color="auto"/>
          </w:divBdr>
        </w:div>
        <w:div w:id="2091654791">
          <w:marLeft w:val="0"/>
          <w:marRight w:val="0"/>
          <w:marTop w:val="0"/>
          <w:marBottom w:val="0"/>
          <w:divBdr>
            <w:top w:val="none" w:sz="0" w:space="0" w:color="auto"/>
            <w:left w:val="none" w:sz="0" w:space="0" w:color="auto"/>
            <w:bottom w:val="none" w:sz="0" w:space="0" w:color="auto"/>
            <w:right w:val="none" w:sz="0" w:space="0" w:color="auto"/>
          </w:divBdr>
        </w:div>
        <w:div w:id="1142884897">
          <w:marLeft w:val="0"/>
          <w:marRight w:val="0"/>
          <w:marTop w:val="0"/>
          <w:marBottom w:val="0"/>
          <w:divBdr>
            <w:top w:val="none" w:sz="0" w:space="0" w:color="auto"/>
            <w:left w:val="none" w:sz="0" w:space="0" w:color="auto"/>
            <w:bottom w:val="none" w:sz="0" w:space="0" w:color="auto"/>
            <w:right w:val="none" w:sz="0" w:space="0" w:color="auto"/>
          </w:divBdr>
        </w:div>
      </w:divsChild>
    </w:div>
    <w:div w:id="807742719">
      <w:bodyDiv w:val="1"/>
      <w:marLeft w:val="0"/>
      <w:marRight w:val="0"/>
      <w:marTop w:val="0"/>
      <w:marBottom w:val="0"/>
      <w:divBdr>
        <w:top w:val="none" w:sz="0" w:space="0" w:color="auto"/>
        <w:left w:val="none" w:sz="0" w:space="0" w:color="auto"/>
        <w:bottom w:val="none" w:sz="0" w:space="0" w:color="auto"/>
        <w:right w:val="none" w:sz="0" w:space="0" w:color="auto"/>
      </w:divBdr>
    </w:div>
    <w:div w:id="835268871">
      <w:bodyDiv w:val="1"/>
      <w:marLeft w:val="0"/>
      <w:marRight w:val="0"/>
      <w:marTop w:val="0"/>
      <w:marBottom w:val="0"/>
      <w:divBdr>
        <w:top w:val="none" w:sz="0" w:space="0" w:color="auto"/>
        <w:left w:val="none" w:sz="0" w:space="0" w:color="auto"/>
        <w:bottom w:val="none" w:sz="0" w:space="0" w:color="auto"/>
        <w:right w:val="none" w:sz="0" w:space="0" w:color="auto"/>
      </w:divBdr>
    </w:div>
    <w:div w:id="896670805">
      <w:bodyDiv w:val="1"/>
      <w:marLeft w:val="0"/>
      <w:marRight w:val="0"/>
      <w:marTop w:val="0"/>
      <w:marBottom w:val="0"/>
      <w:divBdr>
        <w:top w:val="none" w:sz="0" w:space="0" w:color="auto"/>
        <w:left w:val="none" w:sz="0" w:space="0" w:color="auto"/>
        <w:bottom w:val="none" w:sz="0" w:space="0" w:color="auto"/>
        <w:right w:val="none" w:sz="0" w:space="0" w:color="auto"/>
      </w:divBdr>
    </w:div>
    <w:div w:id="976185073">
      <w:bodyDiv w:val="1"/>
      <w:marLeft w:val="0"/>
      <w:marRight w:val="0"/>
      <w:marTop w:val="0"/>
      <w:marBottom w:val="0"/>
      <w:divBdr>
        <w:top w:val="none" w:sz="0" w:space="0" w:color="auto"/>
        <w:left w:val="none" w:sz="0" w:space="0" w:color="auto"/>
        <w:bottom w:val="none" w:sz="0" w:space="0" w:color="auto"/>
        <w:right w:val="none" w:sz="0" w:space="0" w:color="auto"/>
      </w:divBdr>
    </w:div>
    <w:div w:id="980578918">
      <w:bodyDiv w:val="1"/>
      <w:marLeft w:val="0"/>
      <w:marRight w:val="0"/>
      <w:marTop w:val="0"/>
      <w:marBottom w:val="0"/>
      <w:divBdr>
        <w:top w:val="none" w:sz="0" w:space="0" w:color="auto"/>
        <w:left w:val="none" w:sz="0" w:space="0" w:color="auto"/>
        <w:bottom w:val="none" w:sz="0" w:space="0" w:color="auto"/>
        <w:right w:val="none" w:sz="0" w:space="0" w:color="auto"/>
      </w:divBdr>
    </w:div>
    <w:div w:id="985819718">
      <w:bodyDiv w:val="1"/>
      <w:marLeft w:val="0"/>
      <w:marRight w:val="0"/>
      <w:marTop w:val="0"/>
      <w:marBottom w:val="0"/>
      <w:divBdr>
        <w:top w:val="none" w:sz="0" w:space="0" w:color="auto"/>
        <w:left w:val="none" w:sz="0" w:space="0" w:color="auto"/>
        <w:bottom w:val="none" w:sz="0" w:space="0" w:color="auto"/>
        <w:right w:val="none" w:sz="0" w:space="0" w:color="auto"/>
      </w:divBdr>
    </w:div>
    <w:div w:id="1247035994">
      <w:bodyDiv w:val="1"/>
      <w:marLeft w:val="0"/>
      <w:marRight w:val="0"/>
      <w:marTop w:val="0"/>
      <w:marBottom w:val="0"/>
      <w:divBdr>
        <w:top w:val="none" w:sz="0" w:space="0" w:color="auto"/>
        <w:left w:val="none" w:sz="0" w:space="0" w:color="auto"/>
        <w:bottom w:val="none" w:sz="0" w:space="0" w:color="auto"/>
        <w:right w:val="none" w:sz="0" w:space="0" w:color="auto"/>
      </w:divBdr>
    </w:div>
    <w:div w:id="1308701450">
      <w:bodyDiv w:val="1"/>
      <w:marLeft w:val="0"/>
      <w:marRight w:val="0"/>
      <w:marTop w:val="0"/>
      <w:marBottom w:val="0"/>
      <w:divBdr>
        <w:top w:val="none" w:sz="0" w:space="0" w:color="auto"/>
        <w:left w:val="none" w:sz="0" w:space="0" w:color="auto"/>
        <w:bottom w:val="none" w:sz="0" w:space="0" w:color="auto"/>
        <w:right w:val="none" w:sz="0" w:space="0" w:color="auto"/>
      </w:divBdr>
    </w:div>
    <w:div w:id="1385328106">
      <w:bodyDiv w:val="1"/>
      <w:marLeft w:val="0"/>
      <w:marRight w:val="0"/>
      <w:marTop w:val="0"/>
      <w:marBottom w:val="0"/>
      <w:divBdr>
        <w:top w:val="none" w:sz="0" w:space="0" w:color="auto"/>
        <w:left w:val="none" w:sz="0" w:space="0" w:color="auto"/>
        <w:bottom w:val="none" w:sz="0" w:space="0" w:color="auto"/>
        <w:right w:val="none" w:sz="0" w:space="0" w:color="auto"/>
      </w:divBdr>
    </w:div>
    <w:div w:id="1568883385">
      <w:bodyDiv w:val="1"/>
      <w:marLeft w:val="0"/>
      <w:marRight w:val="0"/>
      <w:marTop w:val="0"/>
      <w:marBottom w:val="0"/>
      <w:divBdr>
        <w:top w:val="none" w:sz="0" w:space="0" w:color="auto"/>
        <w:left w:val="none" w:sz="0" w:space="0" w:color="auto"/>
        <w:bottom w:val="none" w:sz="0" w:space="0" w:color="auto"/>
        <w:right w:val="none" w:sz="0" w:space="0" w:color="auto"/>
      </w:divBdr>
    </w:div>
    <w:div w:id="1571576933">
      <w:bodyDiv w:val="1"/>
      <w:marLeft w:val="0"/>
      <w:marRight w:val="0"/>
      <w:marTop w:val="0"/>
      <w:marBottom w:val="0"/>
      <w:divBdr>
        <w:top w:val="none" w:sz="0" w:space="0" w:color="auto"/>
        <w:left w:val="none" w:sz="0" w:space="0" w:color="auto"/>
        <w:bottom w:val="none" w:sz="0" w:space="0" w:color="auto"/>
        <w:right w:val="none" w:sz="0" w:space="0" w:color="auto"/>
      </w:divBdr>
      <w:divsChild>
        <w:div w:id="1129860621">
          <w:marLeft w:val="0"/>
          <w:marRight w:val="0"/>
          <w:marTop w:val="0"/>
          <w:marBottom w:val="0"/>
          <w:divBdr>
            <w:top w:val="none" w:sz="0" w:space="0" w:color="auto"/>
            <w:left w:val="none" w:sz="0" w:space="0" w:color="auto"/>
            <w:bottom w:val="none" w:sz="0" w:space="0" w:color="auto"/>
            <w:right w:val="none" w:sz="0" w:space="0" w:color="auto"/>
          </w:divBdr>
        </w:div>
        <w:div w:id="1598949550">
          <w:marLeft w:val="0"/>
          <w:marRight w:val="0"/>
          <w:marTop w:val="0"/>
          <w:marBottom w:val="0"/>
          <w:divBdr>
            <w:top w:val="none" w:sz="0" w:space="0" w:color="auto"/>
            <w:left w:val="none" w:sz="0" w:space="0" w:color="auto"/>
            <w:bottom w:val="none" w:sz="0" w:space="0" w:color="auto"/>
            <w:right w:val="none" w:sz="0" w:space="0" w:color="auto"/>
          </w:divBdr>
        </w:div>
        <w:div w:id="231163551">
          <w:marLeft w:val="0"/>
          <w:marRight w:val="0"/>
          <w:marTop w:val="0"/>
          <w:marBottom w:val="0"/>
          <w:divBdr>
            <w:top w:val="none" w:sz="0" w:space="0" w:color="auto"/>
            <w:left w:val="none" w:sz="0" w:space="0" w:color="auto"/>
            <w:bottom w:val="none" w:sz="0" w:space="0" w:color="auto"/>
            <w:right w:val="none" w:sz="0" w:space="0" w:color="auto"/>
          </w:divBdr>
        </w:div>
      </w:divsChild>
    </w:div>
    <w:div w:id="1613321569">
      <w:bodyDiv w:val="1"/>
      <w:marLeft w:val="0"/>
      <w:marRight w:val="0"/>
      <w:marTop w:val="0"/>
      <w:marBottom w:val="0"/>
      <w:divBdr>
        <w:top w:val="none" w:sz="0" w:space="0" w:color="auto"/>
        <w:left w:val="none" w:sz="0" w:space="0" w:color="auto"/>
        <w:bottom w:val="none" w:sz="0" w:space="0" w:color="auto"/>
        <w:right w:val="none" w:sz="0" w:space="0" w:color="auto"/>
      </w:divBdr>
    </w:div>
    <w:div w:id="1643583773">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2367604">
      <w:bodyDiv w:val="1"/>
      <w:marLeft w:val="0"/>
      <w:marRight w:val="0"/>
      <w:marTop w:val="0"/>
      <w:marBottom w:val="0"/>
      <w:divBdr>
        <w:top w:val="none" w:sz="0" w:space="0" w:color="auto"/>
        <w:left w:val="none" w:sz="0" w:space="0" w:color="auto"/>
        <w:bottom w:val="none" w:sz="0" w:space="0" w:color="auto"/>
        <w:right w:val="none" w:sz="0" w:space="0" w:color="auto"/>
      </w:divBdr>
    </w:div>
    <w:div w:id="1780906455">
      <w:bodyDiv w:val="1"/>
      <w:marLeft w:val="0"/>
      <w:marRight w:val="0"/>
      <w:marTop w:val="0"/>
      <w:marBottom w:val="0"/>
      <w:divBdr>
        <w:top w:val="none" w:sz="0" w:space="0" w:color="auto"/>
        <w:left w:val="none" w:sz="0" w:space="0" w:color="auto"/>
        <w:bottom w:val="none" w:sz="0" w:space="0" w:color="auto"/>
        <w:right w:val="none" w:sz="0" w:space="0" w:color="auto"/>
      </w:divBdr>
    </w:div>
    <w:div w:id="1819760630">
      <w:bodyDiv w:val="1"/>
      <w:marLeft w:val="0"/>
      <w:marRight w:val="0"/>
      <w:marTop w:val="0"/>
      <w:marBottom w:val="0"/>
      <w:divBdr>
        <w:top w:val="none" w:sz="0" w:space="0" w:color="auto"/>
        <w:left w:val="none" w:sz="0" w:space="0" w:color="auto"/>
        <w:bottom w:val="none" w:sz="0" w:space="0" w:color="auto"/>
        <w:right w:val="none" w:sz="0" w:space="0" w:color="auto"/>
      </w:divBdr>
    </w:div>
    <w:div w:id="1874343155">
      <w:bodyDiv w:val="1"/>
      <w:marLeft w:val="0"/>
      <w:marRight w:val="0"/>
      <w:marTop w:val="0"/>
      <w:marBottom w:val="0"/>
      <w:divBdr>
        <w:top w:val="none" w:sz="0" w:space="0" w:color="auto"/>
        <w:left w:val="none" w:sz="0" w:space="0" w:color="auto"/>
        <w:bottom w:val="none" w:sz="0" w:space="0" w:color="auto"/>
        <w:right w:val="none" w:sz="0" w:space="0" w:color="auto"/>
      </w:divBdr>
    </w:div>
    <w:div w:id="2021270533">
      <w:bodyDiv w:val="1"/>
      <w:marLeft w:val="0"/>
      <w:marRight w:val="0"/>
      <w:marTop w:val="0"/>
      <w:marBottom w:val="0"/>
      <w:divBdr>
        <w:top w:val="none" w:sz="0" w:space="0" w:color="auto"/>
        <w:left w:val="none" w:sz="0" w:space="0" w:color="auto"/>
        <w:bottom w:val="none" w:sz="0" w:space="0" w:color="auto"/>
        <w:right w:val="none" w:sz="0" w:space="0" w:color="auto"/>
      </w:divBdr>
    </w:div>
    <w:div w:id="2140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527D-1DE5-4C8B-B44A-F022364C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Dewing</dc:creator>
  <cp:lastModifiedBy>Micah Dewing</cp:lastModifiedBy>
  <cp:revision>3</cp:revision>
  <cp:lastPrinted>2013-11-02T22:32:00Z</cp:lastPrinted>
  <dcterms:created xsi:type="dcterms:W3CDTF">2016-02-09T22:20:00Z</dcterms:created>
  <dcterms:modified xsi:type="dcterms:W3CDTF">2016-02-09T22:30:00Z</dcterms:modified>
</cp:coreProperties>
</file>